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70" w:rsidRPr="005A3670" w:rsidRDefault="005A3670" w:rsidP="005C1A15">
      <w:pPr>
        <w:spacing w:before="120" w:after="120"/>
        <w:rPr>
          <w:rFonts w:ascii="Arial" w:hAnsi="Arial" w:cs="Arial"/>
          <w:b/>
          <w:sz w:val="20"/>
          <w:szCs w:val="20"/>
          <w:lang w:val="en-US"/>
        </w:rPr>
      </w:pPr>
      <w:bookmarkStart w:id="0" w:name="_GoBack"/>
      <w:bookmarkEnd w:id="0"/>
      <w:r w:rsidRPr="005A3670">
        <w:rPr>
          <w:rFonts w:ascii="Arial" w:hAnsi="Arial" w:cs="Arial"/>
          <w:b/>
          <w:sz w:val="20"/>
          <w:szCs w:val="20"/>
          <w:lang w:val="en-US"/>
        </w:rPr>
        <w:t>CMK: Annual General Mandate</w:t>
      </w:r>
    </w:p>
    <w:p w:rsidR="00CE390D" w:rsidRPr="00D90AF8" w:rsidRDefault="005C1A15" w:rsidP="005C1A15">
      <w:pPr>
        <w:spacing w:before="120" w:after="120"/>
        <w:rPr>
          <w:rFonts w:ascii="Arial" w:hAnsi="Arial" w:cs="Arial"/>
          <w:sz w:val="20"/>
          <w:szCs w:val="20"/>
          <w:lang w:val="en-US"/>
        </w:rPr>
      </w:pPr>
      <w:r w:rsidRPr="00D90AF8">
        <w:rPr>
          <w:rFonts w:ascii="Arial" w:hAnsi="Arial" w:cs="Arial"/>
          <w:sz w:val="20"/>
          <w:szCs w:val="20"/>
          <w:lang w:val="en-US"/>
        </w:rPr>
        <w:t>On April 26, 2017, Vinacomin - Maokhe Mechanical</w:t>
      </w:r>
      <w:r w:rsidR="005A3670">
        <w:rPr>
          <w:rFonts w:ascii="Arial" w:hAnsi="Arial" w:cs="Arial"/>
          <w:sz w:val="20"/>
          <w:szCs w:val="20"/>
          <w:lang w:val="en-US"/>
        </w:rPr>
        <w:t xml:space="preserve"> Joint Stock Company announced the Annual General Mandate as follows:</w:t>
      </w:r>
    </w:p>
    <w:p w:rsidR="005C1A15" w:rsidRPr="00D90AF8" w:rsidRDefault="005C1A15" w:rsidP="005C1A15">
      <w:pPr>
        <w:spacing w:before="120" w:after="120"/>
        <w:rPr>
          <w:rFonts w:ascii="Arial" w:hAnsi="Arial" w:cs="Arial"/>
          <w:sz w:val="20"/>
          <w:szCs w:val="20"/>
          <w:lang w:val="en-US"/>
        </w:rPr>
      </w:pPr>
      <w:r w:rsidRPr="00D90AF8">
        <w:rPr>
          <w:rFonts w:ascii="Arial" w:hAnsi="Arial" w:cs="Arial"/>
          <w:b/>
          <w:sz w:val="20"/>
          <w:szCs w:val="20"/>
          <w:lang w:val="en-US"/>
        </w:rPr>
        <w:t xml:space="preserve">Article 1. </w:t>
      </w:r>
      <w:r w:rsidRPr="00D90AF8">
        <w:rPr>
          <w:rFonts w:ascii="Arial" w:hAnsi="Arial" w:cs="Arial"/>
          <w:sz w:val="20"/>
          <w:szCs w:val="20"/>
          <w:lang w:val="en-US"/>
        </w:rPr>
        <w:t xml:space="preserve">To approve Report on production and business result in 2016 and production and business plan in </w:t>
      </w:r>
      <w:r w:rsidR="004A19CE" w:rsidRPr="00D90AF8">
        <w:rPr>
          <w:rFonts w:ascii="Arial" w:hAnsi="Arial" w:cs="Arial"/>
          <w:sz w:val="20"/>
          <w:szCs w:val="20"/>
          <w:lang w:val="en-US"/>
        </w:rPr>
        <w:t xml:space="preserve">2017 with the following main indicators: </w:t>
      </w:r>
    </w:p>
    <w:p w:rsidR="004A19CE" w:rsidRPr="00D90AF8" w:rsidRDefault="004A19CE" w:rsidP="005C1A15">
      <w:pPr>
        <w:spacing w:before="120" w:after="120"/>
        <w:rPr>
          <w:rFonts w:ascii="Arial" w:hAnsi="Arial" w:cs="Arial"/>
          <w:b/>
          <w:i/>
          <w:sz w:val="20"/>
          <w:szCs w:val="20"/>
          <w:lang w:val="en-US"/>
        </w:rPr>
      </w:pPr>
      <w:r w:rsidRPr="00D90AF8">
        <w:rPr>
          <w:rFonts w:ascii="Arial" w:hAnsi="Arial" w:cs="Arial"/>
          <w:b/>
          <w:i/>
          <w:sz w:val="20"/>
          <w:szCs w:val="20"/>
          <w:lang w:val="en-US"/>
        </w:rPr>
        <w:t xml:space="preserve">1.1 Production and business result in </w:t>
      </w:r>
      <w:r w:rsidR="00F074C9" w:rsidRPr="00D90AF8">
        <w:rPr>
          <w:rFonts w:ascii="Arial" w:hAnsi="Arial" w:cs="Arial"/>
          <w:b/>
          <w:i/>
          <w:sz w:val="20"/>
          <w:szCs w:val="20"/>
          <w:lang w:val="en-US"/>
        </w:rPr>
        <w:t>2016:</w:t>
      </w:r>
    </w:p>
    <w:p w:rsidR="00F074C9" w:rsidRPr="00D90AF8" w:rsidRDefault="00F074C9" w:rsidP="00F074C9">
      <w:pPr>
        <w:numPr>
          <w:ilvl w:val="0"/>
          <w:numId w:val="1"/>
        </w:numPr>
        <w:spacing w:before="120" w:after="120"/>
        <w:ind w:left="426"/>
        <w:rPr>
          <w:rFonts w:ascii="Arial" w:hAnsi="Arial" w:cs="Arial"/>
          <w:sz w:val="20"/>
          <w:szCs w:val="20"/>
          <w:u w:val="single"/>
          <w:lang w:val="en-US"/>
        </w:rPr>
      </w:pPr>
      <w:r w:rsidRPr="00D90AF8">
        <w:rPr>
          <w:rFonts w:ascii="Arial" w:hAnsi="Arial" w:cs="Arial"/>
          <w:sz w:val="20"/>
          <w:szCs w:val="20"/>
          <w:u w:val="single"/>
          <w:lang w:val="en-US"/>
        </w:rPr>
        <w:t xml:space="preserve">Main indicators: </w:t>
      </w:r>
    </w:p>
    <w:p w:rsidR="00F074C9" w:rsidRPr="00D90AF8" w:rsidRDefault="00F074C9"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Reve</w:t>
      </w:r>
      <w:r w:rsidR="00F20986" w:rsidRPr="00D90AF8">
        <w:rPr>
          <w:rFonts w:ascii="Arial" w:hAnsi="Arial" w:cs="Arial"/>
          <w:sz w:val="20"/>
          <w:szCs w:val="20"/>
          <w:lang w:val="en-US"/>
        </w:rPr>
        <w:t>nue: VND 204.</w:t>
      </w:r>
      <w:r w:rsidRPr="00D90AF8">
        <w:rPr>
          <w:rFonts w:ascii="Arial" w:hAnsi="Arial" w:cs="Arial"/>
          <w:sz w:val="20"/>
          <w:szCs w:val="20"/>
          <w:lang w:val="en-US"/>
        </w:rPr>
        <w:t>519 billion, reaching 115.9% of plan</w:t>
      </w:r>
    </w:p>
    <w:p w:rsidR="00E70BF9" w:rsidRPr="00D90AF8" w:rsidRDefault="00E70BF9"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Pro</w:t>
      </w:r>
      <w:r w:rsidR="009C4B98" w:rsidRPr="00D90AF8">
        <w:rPr>
          <w:rFonts w:ascii="Arial" w:hAnsi="Arial" w:cs="Arial"/>
          <w:sz w:val="20"/>
          <w:szCs w:val="20"/>
          <w:lang w:val="en-US"/>
        </w:rPr>
        <w:t>f</w:t>
      </w:r>
      <w:r w:rsidRPr="00D90AF8">
        <w:rPr>
          <w:rFonts w:ascii="Arial" w:hAnsi="Arial" w:cs="Arial"/>
          <w:sz w:val="20"/>
          <w:szCs w:val="20"/>
          <w:lang w:val="en-US"/>
        </w:rPr>
        <w:t>it: VND 2</w:t>
      </w:r>
      <w:r w:rsidR="00F20986" w:rsidRPr="00D90AF8">
        <w:rPr>
          <w:rFonts w:ascii="Arial" w:hAnsi="Arial" w:cs="Arial"/>
          <w:sz w:val="20"/>
          <w:szCs w:val="20"/>
          <w:lang w:val="en-US"/>
        </w:rPr>
        <w:t>.</w:t>
      </w:r>
      <w:r w:rsidRPr="00D90AF8">
        <w:rPr>
          <w:rFonts w:ascii="Arial" w:hAnsi="Arial" w:cs="Arial"/>
          <w:sz w:val="20"/>
          <w:szCs w:val="20"/>
          <w:lang w:val="en-US"/>
        </w:rPr>
        <w:t xml:space="preserve">527 billion, reaching </w:t>
      </w:r>
      <w:r w:rsidR="008126DC" w:rsidRPr="00D90AF8">
        <w:rPr>
          <w:rFonts w:ascii="Arial" w:hAnsi="Arial" w:cs="Arial"/>
          <w:sz w:val="20"/>
          <w:szCs w:val="20"/>
          <w:lang w:val="en-US"/>
        </w:rPr>
        <w:t>101% of plan</w:t>
      </w:r>
    </w:p>
    <w:p w:rsidR="009C4B98" w:rsidRPr="00D90AF8" w:rsidRDefault="009C4B98"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 xml:space="preserve">Average salary: VND 6,496,000/ person/ month, </w:t>
      </w:r>
      <w:r w:rsidR="007C5BF6" w:rsidRPr="00D90AF8">
        <w:rPr>
          <w:rFonts w:ascii="Arial" w:hAnsi="Arial" w:cs="Arial"/>
          <w:sz w:val="20"/>
          <w:szCs w:val="20"/>
          <w:lang w:val="en-US"/>
        </w:rPr>
        <w:t>reaching</w:t>
      </w:r>
      <w:r w:rsidRPr="00D90AF8">
        <w:rPr>
          <w:rFonts w:ascii="Arial" w:hAnsi="Arial" w:cs="Arial"/>
          <w:sz w:val="20"/>
          <w:szCs w:val="20"/>
          <w:lang w:val="en-US"/>
        </w:rPr>
        <w:t xml:space="preserve"> </w:t>
      </w:r>
      <w:r w:rsidR="006E149C" w:rsidRPr="00D90AF8">
        <w:rPr>
          <w:rFonts w:ascii="Arial" w:hAnsi="Arial" w:cs="Arial"/>
          <w:sz w:val="20"/>
          <w:szCs w:val="20"/>
          <w:lang w:val="en-US"/>
        </w:rPr>
        <w:t xml:space="preserve">101% of plan. </w:t>
      </w:r>
    </w:p>
    <w:p w:rsidR="001C036E" w:rsidRPr="00D90AF8" w:rsidRDefault="001C036E"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 xml:space="preserve">Full payment to the budget in </w:t>
      </w:r>
      <w:r w:rsidR="007C5BF6" w:rsidRPr="00D90AF8">
        <w:rPr>
          <w:rFonts w:ascii="Arial" w:hAnsi="Arial" w:cs="Arial"/>
          <w:sz w:val="20"/>
          <w:szCs w:val="20"/>
          <w:lang w:val="en-US"/>
        </w:rPr>
        <w:t>accordance</w:t>
      </w:r>
      <w:r w:rsidRPr="00D90AF8">
        <w:rPr>
          <w:rFonts w:ascii="Arial" w:hAnsi="Arial" w:cs="Arial"/>
          <w:sz w:val="20"/>
          <w:szCs w:val="20"/>
          <w:lang w:val="en-US"/>
        </w:rPr>
        <w:t xml:space="preserve"> with legal regulations. </w:t>
      </w:r>
    </w:p>
    <w:p w:rsidR="00C8533E" w:rsidRPr="00D90AF8" w:rsidRDefault="00C8533E"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 xml:space="preserve">(Estimated) Dividend: 10%, reaching 100% of plan in accordance with Resolution of </w:t>
      </w:r>
      <w:r w:rsidR="00BF6160" w:rsidRPr="00D90AF8">
        <w:rPr>
          <w:rFonts w:ascii="Arial" w:hAnsi="Arial" w:cs="Arial"/>
          <w:sz w:val="20"/>
          <w:szCs w:val="20"/>
          <w:lang w:val="en-US"/>
        </w:rPr>
        <w:t xml:space="preserve">2016 General Meeting of Shareholders. </w:t>
      </w:r>
    </w:p>
    <w:p w:rsidR="00BF6160" w:rsidRPr="00D90AF8" w:rsidRDefault="007C5BF6"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Successfully</w:t>
      </w:r>
      <w:r w:rsidR="00BF6160" w:rsidRPr="00D90AF8">
        <w:rPr>
          <w:rFonts w:ascii="Arial" w:hAnsi="Arial" w:cs="Arial"/>
          <w:sz w:val="20"/>
          <w:szCs w:val="20"/>
          <w:lang w:val="en-US"/>
        </w:rPr>
        <w:t xml:space="preserve"> performing policies of the party, legal </w:t>
      </w:r>
      <w:r w:rsidRPr="00D90AF8">
        <w:rPr>
          <w:rFonts w:ascii="Arial" w:hAnsi="Arial" w:cs="Arial"/>
          <w:sz w:val="20"/>
          <w:szCs w:val="20"/>
          <w:lang w:val="en-US"/>
        </w:rPr>
        <w:t>policies</w:t>
      </w:r>
      <w:r w:rsidR="00BF6160" w:rsidRPr="00D90AF8">
        <w:rPr>
          <w:rFonts w:ascii="Arial" w:hAnsi="Arial" w:cs="Arial"/>
          <w:sz w:val="20"/>
          <w:szCs w:val="20"/>
          <w:lang w:val="en-US"/>
        </w:rPr>
        <w:t xml:space="preserve"> of the state and local regulations. </w:t>
      </w:r>
    </w:p>
    <w:p w:rsidR="00D74E27" w:rsidRPr="00D90AF8" w:rsidRDefault="00D74E27"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 xml:space="preserve">Ensuring human, </w:t>
      </w:r>
      <w:r w:rsidR="007C5BF6" w:rsidRPr="00D90AF8">
        <w:rPr>
          <w:rFonts w:ascii="Arial" w:hAnsi="Arial" w:cs="Arial"/>
          <w:sz w:val="20"/>
          <w:szCs w:val="20"/>
          <w:lang w:val="en-US"/>
        </w:rPr>
        <w:t>equipment</w:t>
      </w:r>
      <w:r w:rsidRPr="00D90AF8">
        <w:rPr>
          <w:rFonts w:ascii="Arial" w:hAnsi="Arial" w:cs="Arial"/>
          <w:sz w:val="20"/>
          <w:szCs w:val="20"/>
          <w:lang w:val="en-US"/>
        </w:rPr>
        <w:t xml:space="preserve"> and environment safety</w:t>
      </w:r>
      <w:r w:rsidR="00967F50" w:rsidRPr="00D90AF8">
        <w:rPr>
          <w:rFonts w:ascii="Arial" w:hAnsi="Arial" w:cs="Arial"/>
          <w:sz w:val="20"/>
          <w:szCs w:val="20"/>
          <w:lang w:val="en-US"/>
        </w:rPr>
        <w:t xml:space="preserve">, ensuring political security, </w:t>
      </w:r>
      <w:r w:rsidR="007C5BF6" w:rsidRPr="00D90AF8">
        <w:rPr>
          <w:rFonts w:ascii="Arial" w:hAnsi="Arial" w:cs="Arial"/>
          <w:sz w:val="20"/>
          <w:szCs w:val="20"/>
          <w:lang w:val="en-US"/>
        </w:rPr>
        <w:t>maintain</w:t>
      </w:r>
      <w:r w:rsidR="00967F50" w:rsidRPr="00D90AF8">
        <w:rPr>
          <w:rFonts w:ascii="Arial" w:hAnsi="Arial" w:cs="Arial"/>
          <w:sz w:val="20"/>
          <w:szCs w:val="20"/>
          <w:lang w:val="en-US"/>
        </w:rPr>
        <w:t xml:space="preserve"> social order and safety </w:t>
      </w:r>
      <w:r w:rsidR="00374E4A" w:rsidRPr="00D90AF8">
        <w:rPr>
          <w:rFonts w:ascii="Arial" w:hAnsi="Arial" w:cs="Arial"/>
          <w:sz w:val="20"/>
          <w:szCs w:val="20"/>
          <w:lang w:val="en-US"/>
        </w:rPr>
        <w:t xml:space="preserve">within the company. </w:t>
      </w:r>
    </w:p>
    <w:p w:rsidR="00374E4A" w:rsidRPr="00D90AF8" w:rsidRDefault="00374E4A"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Fully performing regimes and policies to employees.</w:t>
      </w:r>
    </w:p>
    <w:p w:rsidR="00374E4A" w:rsidRPr="00D90AF8" w:rsidRDefault="007C5BF6"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Successfully</w:t>
      </w:r>
      <w:r w:rsidR="00374E4A" w:rsidRPr="00D90AF8">
        <w:rPr>
          <w:rFonts w:ascii="Arial" w:hAnsi="Arial" w:cs="Arial"/>
          <w:sz w:val="20"/>
          <w:szCs w:val="20"/>
          <w:lang w:val="en-US"/>
        </w:rPr>
        <w:t xml:space="preserve"> performing democratic rules in the company</w:t>
      </w:r>
      <w:r w:rsidR="000833C0" w:rsidRPr="00D90AF8">
        <w:rPr>
          <w:rFonts w:ascii="Arial" w:hAnsi="Arial" w:cs="Arial"/>
          <w:sz w:val="20"/>
          <w:szCs w:val="20"/>
          <w:lang w:val="en-US"/>
        </w:rPr>
        <w:t xml:space="preserve">. </w:t>
      </w:r>
    </w:p>
    <w:p w:rsidR="000833C0" w:rsidRPr="00D90AF8" w:rsidRDefault="000833C0" w:rsidP="00F074C9">
      <w:pPr>
        <w:numPr>
          <w:ilvl w:val="0"/>
          <w:numId w:val="2"/>
        </w:numPr>
        <w:spacing w:before="120" w:after="120"/>
        <w:ind w:left="426"/>
        <w:rPr>
          <w:rFonts w:ascii="Arial" w:hAnsi="Arial" w:cs="Arial"/>
          <w:sz w:val="20"/>
          <w:szCs w:val="20"/>
          <w:lang w:val="en-US"/>
        </w:rPr>
      </w:pPr>
      <w:r w:rsidRPr="00D90AF8">
        <w:rPr>
          <w:rFonts w:ascii="Arial" w:hAnsi="Arial" w:cs="Arial"/>
          <w:sz w:val="20"/>
          <w:szCs w:val="20"/>
          <w:lang w:val="en-US"/>
        </w:rPr>
        <w:t xml:space="preserve">Preserving and developing capital of </w:t>
      </w:r>
      <w:r w:rsidR="007C5BF6" w:rsidRPr="00D90AF8">
        <w:rPr>
          <w:rFonts w:ascii="Arial" w:hAnsi="Arial" w:cs="Arial"/>
          <w:sz w:val="20"/>
          <w:szCs w:val="20"/>
          <w:lang w:val="en-US"/>
        </w:rPr>
        <w:t>shareholders</w:t>
      </w:r>
      <w:r w:rsidRPr="00D90AF8">
        <w:rPr>
          <w:rFonts w:ascii="Arial" w:hAnsi="Arial" w:cs="Arial"/>
          <w:sz w:val="20"/>
          <w:szCs w:val="20"/>
          <w:lang w:val="en-US"/>
        </w:rPr>
        <w:t xml:space="preserve">. </w:t>
      </w:r>
    </w:p>
    <w:p w:rsidR="00F074C9" w:rsidRPr="00D90AF8" w:rsidRDefault="007C5BF6" w:rsidP="00F074C9">
      <w:pPr>
        <w:numPr>
          <w:ilvl w:val="0"/>
          <w:numId w:val="1"/>
        </w:numPr>
        <w:spacing w:before="120" w:after="120"/>
        <w:ind w:left="426"/>
        <w:rPr>
          <w:rFonts w:ascii="Arial" w:hAnsi="Arial" w:cs="Arial"/>
          <w:sz w:val="20"/>
          <w:szCs w:val="20"/>
          <w:lang w:val="en-US"/>
        </w:rPr>
      </w:pPr>
      <w:r w:rsidRPr="00D90AF8">
        <w:rPr>
          <w:rFonts w:ascii="Arial" w:hAnsi="Arial" w:cs="Arial"/>
          <w:sz w:val="20"/>
          <w:szCs w:val="20"/>
          <w:u w:val="single"/>
          <w:lang w:val="en-US"/>
        </w:rPr>
        <w:t>Investment</w:t>
      </w:r>
      <w:r w:rsidR="00082DAC" w:rsidRPr="00D90AF8">
        <w:rPr>
          <w:rFonts w:ascii="Arial" w:hAnsi="Arial" w:cs="Arial"/>
          <w:sz w:val="20"/>
          <w:szCs w:val="20"/>
          <w:lang w:val="en-US"/>
        </w:rPr>
        <w:t xml:space="preserve">: </w:t>
      </w:r>
    </w:p>
    <w:p w:rsidR="00082DAC" w:rsidRPr="00D90AF8" w:rsidRDefault="00082DAC" w:rsidP="00082DAC">
      <w:pPr>
        <w:spacing w:before="120" w:after="120"/>
        <w:ind w:left="426"/>
        <w:rPr>
          <w:rFonts w:ascii="Arial" w:hAnsi="Arial" w:cs="Arial"/>
          <w:sz w:val="20"/>
          <w:szCs w:val="20"/>
          <w:lang w:val="en-US"/>
        </w:rPr>
      </w:pPr>
      <w:r w:rsidRPr="00D90AF8">
        <w:rPr>
          <w:rFonts w:ascii="Arial" w:hAnsi="Arial" w:cs="Arial"/>
          <w:sz w:val="20"/>
          <w:szCs w:val="20"/>
          <w:lang w:val="en-US"/>
        </w:rPr>
        <w:t xml:space="preserve">The company has completed items in </w:t>
      </w:r>
      <w:r w:rsidR="007C5BF6" w:rsidRPr="00D90AF8">
        <w:rPr>
          <w:rFonts w:ascii="Arial" w:hAnsi="Arial" w:cs="Arial"/>
          <w:sz w:val="20"/>
          <w:szCs w:val="20"/>
          <w:lang w:val="en-US"/>
        </w:rPr>
        <w:t>construction</w:t>
      </w:r>
      <w:r w:rsidRPr="00D90AF8">
        <w:rPr>
          <w:rFonts w:ascii="Arial" w:hAnsi="Arial" w:cs="Arial"/>
          <w:sz w:val="20"/>
          <w:szCs w:val="20"/>
          <w:lang w:val="en-US"/>
        </w:rPr>
        <w:t xml:space="preserve"> investment plan </w:t>
      </w:r>
      <w:r w:rsidR="000B5A61" w:rsidRPr="00D90AF8">
        <w:rPr>
          <w:rFonts w:ascii="Arial" w:hAnsi="Arial" w:cs="Arial"/>
          <w:sz w:val="20"/>
          <w:szCs w:val="20"/>
          <w:lang w:val="en-US"/>
        </w:rPr>
        <w:t xml:space="preserve">carried forward from 2015. All formed assets have been put into used. The authority to decide investment and </w:t>
      </w:r>
      <w:r w:rsidR="007C5BF6" w:rsidRPr="00D90AF8">
        <w:rPr>
          <w:rFonts w:ascii="Arial" w:hAnsi="Arial" w:cs="Arial"/>
          <w:sz w:val="20"/>
          <w:szCs w:val="20"/>
          <w:lang w:val="en-US"/>
        </w:rPr>
        <w:t>procurement</w:t>
      </w:r>
      <w:r w:rsidR="000B5A61" w:rsidRPr="00D90AF8">
        <w:rPr>
          <w:rFonts w:ascii="Arial" w:hAnsi="Arial" w:cs="Arial"/>
          <w:sz w:val="20"/>
          <w:szCs w:val="20"/>
          <w:lang w:val="en-US"/>
        </w:rPr>
        <w:t xml:space="preserve"> of assets in the period was in </w:t>
      </w:r>
      <w:r w:rsidR="007C5BF6" w:rsidRPr="00D90AF8">
        <w:rPr>
          <w:rFonts w:ascii="Arial" w:hAnsi="Arial" w:cs="Arial"/>
          <w:sz w:val="20"/>
          <w:szCs w:val="20"/>
          <w:lang w:val="en-US"/>
        </w:rPr>
        <w:t>accordance</w:t>
      </w:r>
      <w:r w:rsidR="000B5A61" w:rsidRPr="00D90AF8">
        <w:rPr>
          <w:rFonts w:ascii="Arial" w:hAnsi="Arial" w:cs="Arial"/>
          <w:sz w:val="20"/>
          <w:szCs w:val="20"/>
          <w:lang w:val="en-US"/>
        </w:rPr>
        <w:t xml:space="preserve"> with legal regulations</w:t>
      </w:r>
      <w:r w:rsidR="004A6887" w:rsidRPr="00D90AF8">
        <w:rPr>
          <w:rFonts w:ascii="Arial" w:hAnsi="Arial" w:cs="Arial"/>
          <w:sz w:val="20"/>
          <w:szCs w:val="20"/>
          <w:lang w:val="en-US"/>
        </w:rPr>
        <w:t xml:space="preserve">; </w:t>
      </w:r>
      <w:r w:rsidR="00D84065" w:rsidRPr="00D90AF8">
        <w:rPr>
          <w:rFonts w:ascii="Arial" w:hAnsi="Arial" w:cs="Arial"/>
          <w:sz w:val="20"/>
          <w:szCs w:val="20"/>
          <w:lang w:val="en-US"/>
        </w:rPr>
        <w:t xml:space="preserve">depreciation of assets was conducted in accordance with </w:t>
      </w:r>
      <w:r w:rsidR="007C5BF6" w:rsidRPr="00D90AF8">
        <w:rPr>
          <w:rFonts w:ascii="Arial" w:hAnsi="Arial" w:cs="Arial"/>
          <w:sz w:val="20"/>
          <w:szCs w:val="20"/>
          <w:lang w:val="en-US"/>
        </w:rPr>
        <w:t>legal</w:t>
      </w:r>
      <w:r w:rsidR="00D84065" w:rsidRPr="00D90AF8">
        <w:rPr>
          <w:rFonts w:ascii="Arial" w:hAnsi="Arial" w:cs="Arial"/>
          <w:sz w:val="20"/>
          <w:szCs w:val="20"/>
          <w:lang w:val="en-US"/>
        </w:rPr>
        <w:t xml:space="preserve"> regulations. </w:t>
      </w:r>
    </w:p>
    <w:p w:rsidR="00082DAC" w:rsidRPr="00D90AF8" w:rsidRDefault="000A17C2" w:rsidP="00F074C9">
      <w:pPr>
        <w:numPr>
          <w:ilvl w:val="0"/>
          <w:numId w:val="1"/>
        </w:numPr>
        <w:spacing w:before="120" w:after="120"/>
        <w:ind w:left="426"/>
        <w:rPr>
          <w:rFonts w:ascii="Arial" w:hAnsi="Arial" w:cs="Arial"/>
          <w:sz w:val="20"/>
          <w:szCs w:val="20"/>
          <w:lang w:val="en-US"/>
        </w:rPr>
      </w:pPr>
      <w:r w:rsidRPr="00D90AF8">
        <w:rPr>
          <w:rFonts w:ascii="Arial" w:hAnsi="Arial" w:cs="Arial"/>
          <w:sz w:val="20"/>
          <w:szCs w:val="20"/>
          <w:u w:val="single"/>
          <w:lang w:val="en-US"/>
        </w:rPr>
        <w:t>Results of implementation of main management aspects</w:t>
      </w:r>
      <w:r w:rsidRPr="00D90AF8">
        <w:rPr>
          <w:rFonts w:ascii="Arial" w:hAnsi="Arial" w:cs="Arial"/>
          <w:sz w:val="20"/>
          <w:szCs w:val="20"/>
          <w:lang w:val="en-US"/>
        </w:rPr>
        <w:t xml:space="preserve">: </w:t>
      </w:r>
    </w:p>
    <w:p w:rsidR="000A17C2" w:rsidRPr="00D90AF8" w:rsidRDefault="007C5BF6" w:rsidP="000A17C2">
      <w:pPr>
        <w:spacing w:before="120" w:after="120"/>
        <w:ind w:left="426"/>
        <w:rPr>
          <w:rFonts w:ascii="Arial" w:hAnsi="Arial" w:cs="Arial"/>
          <w:sz w:val="20"/>
          <w:szCs w:val="20"/>
          <w:lang w:val="en-US"/>
        </w:rPr>
      </w:pPr>
      <w:r w:rsidRPr="00D90AF8">
        <w:rPr>
          <w:rFonts w:ascii="Arial" w:hAnsi="Arial" w:cs="Arial"/>
          <w:sz w:val="20"/>
          <w:szCs w:val="20"/>
          <w:lang w:val="en-US"/>
        </w:rPr>
        <w:t>Production</w:t>
      </w:r>
      <w:r w:rsidR="00A17A0A" w:rsidRPr="00D90AF8">
        <w:rPr>
          <w:rFonts w:ascii="Arial" w:hAnsi="Arial" w:cs="Arial"/>
          <w:sz w:val="20"/>
          <w:szCs w:val="20"/>
          <w:lang w:val="en-US"/>
        </w:rPr>
        <w:t xml:space="preserve"> organization, </w:t>
      </w:r>
      <w:r w:rsidR="004B7ED6" w:rsidRPr="00D90AF8">
        <w:rPr>
          <w:rFonts w:ascii="Arial" w:hAnsi="Arial" w:cs="Arial"/>
          <w:sz w:val="20"/>
          <w:szCs w:val="20"/>
          <w:lang w:val="en-US"/>
        </w:rPr>
        <w:t xml:space="preserve">technology design, KCS – AT &amp; MT, </w:t>
      </w:r>
      <w:r w:rsidRPr="00D90AF8">
        <w:rPr>
          <w:rFonts w:ascii="Arial" w:hAnsi="Arial" w:cs="Arial"/>
          <w:sz w:val="20"/>
          <w:szCs w:val="20"/>
          <w:lang w:val="en-US"/>
        </w:rPr>
        <w:t>Administration</w:t>
      </w:r>
      <w:r w:rsidR="004B7ED6" w:rsidRPr="00D90AF8">
        <w:rPr>
          <w:rFonts w:ascii="Arial" w:hAnsi="Arial" w:cs="Arial"/>
          <w:sz w:val="20"/>
          <w:szCs w:val="20"/>
          <w:lang w:val="en-US"/>
        </w:rPr>
        <w:t xml:space="preserve"> and Management, Policies and Regimes, </w:t>
      </w:r>
      <w:r w:rsidRPr="00D90AF8">
        <w:rPr>
          <w:rFonts w:ascii="Arial" w:hAnsi="Arial" w:cs="Arial"/>
          <w:sz w:val="20"/>
          <w:szCs w:val="20"/>
          <w:lang w:val="en-US"/>
        </w:rPr>
        <w:t>Financing</w:t>
      </w:r>
      <w:r w:rsidR="004B7ED6" w:rsidRPr="00D90AF8">
        <w:rPr>
          <w:rFonts w:ascii="Arial" w:hAnsi="Arial" w:cs="Arial"/>
          <w:sz w:val="20"/>
          <w:szCs w:val="20"/>
          <w:lang w:val="en-US"/>
        </w:rPr>
        <w:t xml:space="preserve">, Caring for the life of </w:t>
      </w:r>
      <w:r w:rsidRPr="00D90AF8">
        <w:rPr>
          <w:rFonts w:ascii="Arial" w:hAnsi="Arial" w:cs="Arial"/>
          <w:sz w:val="20"/>
          <w:szCs w:val="20"/>
          <w:lang w:val="en-US"/>
        </w:rPr>
        <w:t>employees</w:t>
      </w:r>
      <w:r w:rsidR="004B7ED6" w:rsidRPr="00D90AF8">
        <w:rPr>
          <w:rFonts w:ascii="Arial" w:hAnsi="Arial" w:cs="Arial"/>
          <w:sz w:val="20"/>
          <w:szCs w:val="20"/>
          <w:lang w:val="en-US"/>
        </w:rPr>
        <w:t xml:space="preserve"> and other works have been </w:t>
      </w:r>
      <w:r w:rsidRPr="00D90AF8">
        <w:rPr>
          <w:rFonts w:ascii="Arial" w:hAnsi="Arial" w:cs="Arial"/>
          <w:sz w:val="20"/>
          <w:szCs w:val="20"/>
          <w:lang w:val="en-US"/>
        </w:rPr>
        <w:t>successfully</w:t>
      </w:r>
      <w:r w:rsidR="004B7ED6" w:rsidRPr="00D90AF8">
        <w:rPr>
          <w:rFonts w:ascii="Arial" w:hAnsi="Arial" w:cs="Arial"/>
          <w:sz w:val="20"/>
          <w:szCs w:val="20"/>
          <w:lang w:val="en-US"/>
        </w:rPr>
        <w:t xml:space="preserve"> implemented in </w:t>
      </w:r>
      <w:r w:rsidRPr="00D90AF8">
        <w:rPr>
          <w:rFonts w:ascii="Arial" w:hAnsi="Arial" w:cs="Arial"/>
          <w:sz w:val="20"/>
          <w:szCs w:val="20"/>
          <w:lang w:val="en-US"/>
        </w:rPr>
        <w:t>accordance</w:t>
      </w:r>
      <w:r w:rsidR="004B7ED6" w:rsidRPr="00D90AF8">
        <w:rPr>
          <w:rFonts w:ascii="Arial" w:hAnsi="Arial" w:cs="Arial"/>
          <w:sz w:val="20"/>
          <w:szCs w:val="20"/>
          <w:lang w:val="en-US"/>
        </w:rPr>
        <w:t xml:space="preserve"> with the working program set out in </w:t>
      </w:r>
      <w:r w:rsidR="00E07C63" w:rsidRPr="00D90AF8">
        <w:rPr>
          <w:rFonts w:ascii="Arial" w:hAnsi="Arial" w:cs="Arial"/>
          <w:sz w:val="20"/>
          <w:szCs w:val="20"/>
          <w:lang w:val="en-US"/>
        </w:rPr>
        <w:t xml:space="preserve">2016. </w:t>
      </w:r>
    </w:p>
    <w:p w:rsidR="00E07C63" w:rsidRPr="00D90AF8" w:rsidRDefault="00E07C63" w:rsidP="000A17C2">
      <w:pPr>
        <w:spacing w:before="120" w:after="120"/>
        <w:ind w:left="426"/>
        <w:rPr>
          <w:rFonts w:ascii="Arial" w:hAnsi="Arial" w:cs="Arial"/>
          <w:b/>
          <w:sz w:val="20"/>
          <w:szCs w:val="20"/>
          <w:lang w:val="en-US"/>
        </w:rPr>
      </w:pPr>
      <w:r w:rsidRPr="00D90AF8">
        <w:rPr>
          <w:rFonts w:ascii="Arial" w:hAnsi="Arial" w:cs="Arial"/>
          <w:b/>
          <w:sz w:val="20"/>
          <w:szCs w:val="20"/>
          <w:lang w:val="en-US"/>
        </w:rPr>
        <w:t xml:space="preserve">1.2 Production and business plan in </w:t>
      </w:r>
      <w:r w:rsidR="0085141E" w:rsidRPr="00D90AF8">
        <w:rPr>
          <w:rFonts w:ascii="Arial" w:hAnsi="Arial" w:cs="Arial"/>
          <w:b/>
          <w:sz w:val="20"/>
          <w:szCs w:val="20"/>
          <w:lang w:val="en-US"/>
        </w:rPr>
        <w:t xml:space="preserve">2017 </w:t>
      </w:r>
    </w:p>
    <w:p w:rsidR="000A17C2" w:rsidRPr="00D90AF8" w:rsidRDefault="0085141E" w:rsidP="00F074C9">
      <w:pPr>
        <w:numPr>
          <w:ilvl w:val="0"/>
          <w:numId w:val="1"/>
        </w:numPr>
        <w:spacing w:before="120" w:after="120"/>
        <w:ind w:left="426"/>
        <w:rPr>
          <w:rFonts w:ascii="Arial" w:hAnsi="Arial" w:cs="Arial"/>
          <w:sz w:val="20"/>
          <w:szCs w:val="20"/>
          <w:lang w:val="en-US"/>
        </w:rPr>
      </w:pPr>
      <w:r w:rsidRPr="00D90AF8">
        <w:rPr>
          <w:rFonts w:ascii="Arial" w:hAnsi="Arial" w:cs="Arial"/>
          <w:sz w:val="20"/>
          <w:szCs w:val="20"/>
          <w:u w:val="single"/>
          <w:lang w:val="en-US"/>
        </w:rPr>
        <w:t>Main indicators</w:t>
      </w:r>
      <w:r w:rsidRPr="00D90AF8">
        <w:rPr>
          <w:rFonts w:ascii="Arial" w:hAnsi="Arial" w:cs="Arial"/>
          <w:sz w:val="20"/>
          <w:szCs w:val="20"/>
          <w:lang w:val="en-US"/>
        </w:rPr>
        <w:t xml:space="preserve">: </w:t>
      </w:r>
    </w:p>
    <w:p w:rsidR="00F20986" w:rsidRPr="00D90AF8" w:rsidRDefault="00F20986" w:rsidP="00F20986">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Revenue: VND 182 billion </w:t>
      </w:r>
    </w:p>
    <w:p w:rsidR="00F20986" w:rsidRPr="00D90AF8" w:rsidRDefault="00F20986" w:rsidP="00F20986">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Profit: VND 2.8 billion </w:t>
      </w:r>
    </w:p>
    <w:p w:rsidR="00F20986" w:rsidRPr="00D90AF8" w:rsidRDefault="00F20986" w:rsidP="00F20986">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Average salary: VND 6,735 million/ person/ month </w:t>
      </w:r>
    </w:p>
    <w:p w:rsidR="008F3932" w:rsidRPr="00D90AF8" w:rsidRDefault="008F3932" w:rsidP="008F3932">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Dividend: 7 – 9%/ year </w:t>
      </w:r>
    </w:p>
    <w:p w:rsidR="008F3932" w:rsidRPr="00D90AF8" w:rsidRDefault="008F3932" w:rsidP="008F3932">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 Preserving capital </w:t>
      </w:r>
    </w:p>
    <w:p w:rsidR="008F3932" w:rsidRPr="00D90AF8" w:rsidRDefault="008F3932" w:rsidP="008F3932">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Fully performing regimes and policies to employees</w:t>
      </w:r>
    </w:p>
    <w:p w:rsidR="008F3932" w:rsidRPr="00D90AF8" w:rsidRDefault="008F3932" w:rsidP="008F3932">
      <w:pPr>
        <w:numPr>
          <w:ilvl w:val="0"/>
          <w:numId w:val="3"/>
        </w:numPr>
        <w:spacing w:before="120" w:after="120"/>
        <w:ind w:left="426"/>
        <w:rPr>
          <w:rFonts w:ascii="Arial" w:hAnsi="Arial" w:cs="Arial"/>
          <w:sz w:val="20"/>
          <w:szCs w:val="20"/>
          <w:lang w:val="en-US"/>
        </w:rPr>
      </w:pPr>
      <w:r w:rsidRPr="00D90AF8">
        <w:rPr>
          <w:rFonts w:ascii="Arial" w:hAnsi="Arial" w:cs="Arial"/>
          <w:sz w:val="20"/>
          <w:szCs w:val="20"/>
          <w:lang w:val="en-US"/>
        </w:rPr>
        <w:t xml:space="preserve">Ensuring safety, </w:t>
      </w:r>
      <w:r w:rsidR="007C5BF6" w:rsidRPr="00D90AF8">
        <w:rPr>
          <w:rFonts w:ascii="Arial" w:hAnsi="Arial" w:cs="Arial"/>
          <w:sz w:val="20"/>
          <w:szCs w:val="20"/>
          <w:lang w:val="en-US"/>
        </w:rPr>
        <w:t>maintain</w:t>
      </w:r>
      <w:r w:rsidRPr="00D90AF8">
        <w:rPr>
          <w:rFonts w:ascii="Arial" w:hAnsi="Arial" w:cs="Arial"/>
          <w:sz w:val="20"/>
          <w:szCs w:val="20"/>
          <w:lang w:val="en-US"/>
        </w:rPr>
        <w:t xml:space="preserve"> social order and safety. </w:t>
      </w:r>
    </w:p>
    <w:p w:rsidR="00F20986" w:rsidRPr="00D90AF8" w:rsidRDefault="007C5BF6" w:rsidP="00F074C9">
      <w:pPr>
        <w:numPr>
          <w:ilvl w:val="0"/>
          <w:numId w:val="1"/>
        </w:numPr>
        <w:spacing w:before="120" w:after="120"/>
        <w:ind w:left="426"/>
        <w:rPr>
          <w:rFonts w:ascii="Arial" w:hAnsi="Arial" w:cs="Arial"/>
          <w:sz w:val="20"/>
          <w:szCs w:val="20"/>
          <w:lang w:val="en-US"/>
        </w:rPr>
      </w:pPr>
      <w:r w:rsidRPr="00D90AF8">
        <w:rPr>
          <w:rFonts w:ascii="Arial" w:hAnsi="Arial" w:cs="Arial"/>
          <w:sz w:val="20"/>
          <w:szCs w:val="20"/>
          <w:u w:val="single"/>
          <w:lang w:val="en-US"/>
        </w:rPr>
        <w:t>Development</w:t>
      </w:r>
      <w:r w:rsidR="007A3FC8" w:rsidRPr="00D90AF8">
        <w:rPr>
          <w:rFonts w:ascii="Arial" w:hAnsi="Arial" w:cs="Arial"/>
          <w:sz w:val="20"/>
          <w:szCs w:val="20"/>
          <w:u w:val="single"/>
          <w:lang w:val="en-US"/>
        </w:rPr>
        <w:t xml:space="preserve"> investment</w:t>
      </w:r>
      <w:r w:rsidR="007A3FC8" w:rsidRPr="00D90AF8">
        <w:rPr>
          <w:rFonts w:ascii="Arial" w:hAnsi="Arial" w:cs="Arial"/>
          <w:sz w:val="20"/>
          <w:szCs w:val="20"/>
          <w:lang w:val="en-US"/>
        </w:rPr>
        <w:t>:</w:t>
      </w:r>
    </w:p>
    <w:p w:rsidR="00B00B05" w:rsidRPr="00D90AF8" w:rsidRDefault="00B00B05" w:rsidP="00B00B05">
      <w:pPr>
        <w:numPr>
          <w:ilvl w:val="0"/>
          <w:numId w:val="4"/>
        </w:numPr>
        <w:spacing w:before="120" w:after="120"/>
        <w:ind w:left="426"/>
        <w:rPr>
          <w:rFonts w:ascii="Arial" w:hAnsi="Arial" w:cs="Arial"/>
          <w:sz w:val="20"/>
          <w:szCs w:val="20"/>
          <w:lang w:val="en-US"/>
        </w:rPr>
      </w:pPr>
      <w:r w:rsidRPr="00D90AF8">
        <w:rPr>
          <w:rFonts w:ascii="Arial" w:hAnsi="Arial" w:cs="Arial"/>
          <w:sz w:val="20"/>
          <w:szCs w:val="20"/>
          <w:lang w:val="en-US"/>
        </w:rPr>
        <w:t xml:space="preserve">Continuing to perform </w:t>
      </w:r>
      <w:r w:rsidR="007C5BF6" w:rsidRPr="00D90AF8">
        <w:rPr>
          <w:rFonts w:ascii="Arial" w:hAnsi="Arial" w:cs="Arial"/>
          <w:sz w:val="20"/>
          <w:szCs w:val="20"/>
          <w:lang w:val="en-US"/>
        </w:rPr>
        <w:t>investment</w:t>
      </w:r>
      <w:r w:rsidRPr="00D90AF8">
        <w:rPr>
          <w:rFonts w:ascii="Arial" w:hAnsi="Arial" w:cs="Arial"/>
          <w:sz w:val="20"/>
          <w:szCs w:val="20"/>
          <w:lang w:val="en-US"/>
        </w:rPr>
        <w:t xml:space="preserve"> plan </w:t>
      </w:r>
      <w:r w:rsidR="00EA18DC" w:rsidRPr="00D90AF8">
        <w:rPr>
          <w:rFonts w:ascii="Arial" w:hAnsi="Arial" w:cs="Arial"/>
          <w:sz w:val="20"/>
          <w:szCs w:val="20"/>
          <w:lang w:val="en-US"/>
        </w:rPr>
        <w:t xml:space="preserve">carried forward from 2016 to </w:t>
      </w:r>
      <w:r w:rsidR="00310368" w:rsidRPr="00D90AF8">
        <w:rPr>
          <w:rFonts w:ascii="Arial" w:hAnsi="Arial" w:cs="Arial"/>
          <w:sz w:val="20"/>
          <w:szCs w:val="20"/>
          <w:lang w:val="en-US"/>
        </w:rPr>
        <w:t xml:space="preserve">2017 with the total value of VND 10,730 million. </w:t>
      </w:r>
    </w:p>
    <w:p w:rsidR="00250CF7" w:rsidRPr="00D90AF8" w:rsidRDefault="007C5BF6" w:rsidP="00B00B05">
      <w:pPr>
        <w:numPr>
          <w:ilvl w:val="0"/>
          <w:numId w:val="4"/>
        </w:numPr>
        <w:spacing w:before="120" w:after="120"/>
        <w:ind w:left="426"/>
        <w:rPr>
          <w:rFonts w:ascii="Arial" w:hAnsi="Arial" w:cs="Arial"/>
          <w:sz w:val="20"/>
          <w:szCs w:val="20"/>
          <w:lang w:val="en-US"/>
        </w:rPr>
      </w:pPr>
      <w:r w:rsidRPr="00D90AF8">
        <w:rPr>
          <w:rFonts w:ascii="Arial" w:hAnsi="Arial" w:cs="Arial"/>
          <w:sz w:val="20"/>
          <w:szCs w:val="20"/>
          <w:lang w:val="en-US"/>
        </w:rPr>
        <w:t>Implementing</w:t>
      </w:r>
      <w:r w:rsidR="00250CF7" w:rsidRPr="00D90AF8">
        <w:rPr>
          <w:rFonts w:ascii="Arial" w:hAnsi="Arial" w:cs="Arial"/>
          <w:sz w:val="20"/>
          <w:szCs w:val="20"/>
          <w:lang w:val="en-US"/>
        </w:rPr>
        <w:t xml:space="preserve"> investment plan in </w:t>
      </w:r>
      <w:r w:rsidR="009211B6" w:rsidRPr="00D90AF8">
        <w:rPr>
          <w:rFonts w:ascii="Arial" w:hAnsi="Arial" w:cs="Arial"/>
          <w:sz w:val="20"/>
          <w:szCs w:val="20"/>
          <w:lang w:val="en-US"/>
        </w:rPr>
        <w:t xml:space="preserve">2017 as </w:t>
      </w:r>
      <w:r w:rsidRPr="00D90AF8">
        <w:rPr>
          <w:rFonts w:ascii="Arial" w:hAnsi="Arial" w:cs="Arial"/>
          <w:sz w:val="20"/>
          <w:szCs w:val="20"/>
          <w:lang w:val="en-US"/>
        </w:rPr>
        <w:t>approved</w:t>
      </w:r>
      <w:r w:rsidR="009211B6" w:rsidRPr="00D90AF8">
        <w:rPr>
          <w:rFonts w:ascii="Arial" w:hAnsi="Arial" w:cs="Arial"/>
          <w:sz w:val="20"/>
          <w:szCs w:val="20"/>
          <w:lang w:val="en-US"/>
        </w:rPr>
        <w:t xml:space="preserve"> by the Group with the value of VND 10,643 million</w:t>
      </w:r>
      <w:r w:rsidR="006B3FD8" w:rsidRPr="00D90AF8">
        <w:rPr>
          <w:rFonts w:ascii="Arial" w:hAnsi="Arial" w:cs="Arial"/>
          <w:sz w:val="20"/>
          <w:szCs w:val="20"/>
          <w:lang w:val="en-US"/>
        </w:rPr>
        <w:t xml:space="preserve">. </w:t>
      </w:r>
    </w:p>
    <w:p w:rsidR="006B3FD8" w:rsidRPr="00D90AF8" w:rsidRDefault="006B3FD8" w:rsidP="006B3FD8">
      <w:pPr>
        <w:spacing w:before="120" w:after="120"/>
        <w:ind w:left="66"/>
        <w:rPr>
          <w:rFonts w:ascii="Arial" w:hAnsi="Arial" w:cs="Arial"/>
          <w:sz w:val="20"/>
          <w:szCs w:val="20"/>
          <w:lang w:val="en-US"/>
        </w:rPr>
      </w:pPr>
      <w:r w:rsidRPr="00D90AF8">
        <w:rPr>
          <w:rFonts w:ascii="Arial" w:hAnsi="Arial" w:cs="Arial"/>
          <w:b/>
          <w:sz w:val="20"/>
          <w:szCs w:val="20"/>
          <w:lang w:val="en-US"/>
        </w:rPr>
        <w:lastRenderedPageBreak/>
        <w:t>Article 2.</w:t>
      </w:r>
      <w:r w:rsidRPr="00D90AF8">
        <w:rPr>
          <w:rFonts w:ascii="Arial" w:hAnsi="Arial" w:cs="Arial"/>
          <w:sz w:val="20"/>
          <w:szCs w:val="20"/>
          <w:lang w:val="en-US"/>
        </w:rPr>
        <w:t xml:space="preserve"> To approve 2016 audited financial statements. </w:t>
      </w:r>
    </w:p>
    <w:p w:rsidR="00AC6193" w:rsidRPr="00D90AF8" w:rsidRDefault="00AC6193" w:rsidP="006B3FD8">
      <w:pPr>
        <w:spacing w:before="120" w:after="120"/>
        <w:ind w:left="66"/>
        <w:rPr>
          <w:rFonts w:ascii="Arial" w:hAnsi="Arial" w:cs="Arial"/>
          <w:sz w:val="20"/>
          <w:szCs w:val="20"/>
          <w:lang w:val="en-US"/>
        </w:rPr>
      </w:pPr>
      <w:r w:rsidRPr="00D90AF8">
        <w:rPr>
          <w:rFonts w:ascii="Arial" w:hAnsi="Arial" w:cs="Arial"/>
          <w:b/>
          <w:sz w:val="20"/>
          <w:szCs w:val="20"/>
          <w:lang w:val="en-US"/>
        </w:rPr>
        <w:t>Article 3.</w:t>
      </w:r>
      <w:r w:rsidRPr="00D90AF8">
        <w:rPr>
          <w:rFonts w:ascii="Arial" w:hAnsi="Arial" w:cs="Arial"/>
          <w:sz w:val="20"/>
          <w:szCs w:val="20"/>
          <w:lang w:val="en-US"/>
        </w:rPr>
        <w:t xml:space="preserve"> To approve Plan </w:t>
      </w:r>
      <w:r w:rsidR="007C5BF6" w:rsidRPr="00D90AF8">
        <w:rPr>
          <w:rFonts w:ascii="Arial" w:hAnsi="Arial" w:cs="Arial"/>
          <w:sz w:val="20"/>
          <w:szCs w:val="20"/>
          <w:lang w:val="en-US"/>
        </w:rPr>
        <w:t>on</w:t>
      </w:r>
      <w:r w:rsidRPr="00D90AF8">
        <w:rPr>
          <w:rFonts w:ascii="Arial" w:hAnsi="Arial" w:cs="Arial"/>
          <w:sz w:val="20"/>
          <w:szCs w:val="20"/>
          <w:lang w:val="en-US"/>
        </w:rPr>
        <w:t xml:space="preserve"> profit distribution in </w:t>
      </w:r>
      <w:r w:rsidR="00A255CE" w:rsidRPr="00D90AF8">
        <w:rPr>
          <w:rFonts w:ascii="Arial" w:hAnsi="Arial" w:cs="Arial"/>
          <w:sz w:val="20"/>
          <w:szCs w:val="20"/>
          <w:lang w:val="en-US"/>
        </w:rPr>
        <w:t xml:space="preserve">2016, dividend payment in </w:t>
      </w:r>
      <w:r w:rsidR="00011C75" w:rsidRPr="00D90AF8">
        <w:rPr>
          <w:rFonts w:ascii="Arial" w:hAnsi="Arial" w:cs="Arial"/>
          <w:sz w:val="20"/>
          <w:szCs w:val="20"/>
          <w:lang w:val="en-US"/>
        </w:rPr>
        <w:t xml:space="preserve">2016 and Plan in </w:t>
      </w:r>
      <w:r w:rsidR="00843E53" w:rsidRPr="00D90AF8">
        <w:rPr>
          <w:rFonts w:ascii="Arial" w:hAnsi="Arial" w:cs="Arial"/>
          <w:sz w:val="20"/>
          <w:szCs w:val="20"/>
          <w:lang w:val="en-US"/>
        </w:rPr>
        <w:t xml:space="preserve">2017. </w:t>
      </w:r>
    </w:p>
    <w:p w:rsidR="00843E53" w:rsidRPr="00D90AF8" w:rsidRDefault="00843E53" w:rsidP="006B3FD8">
      <w:pPr>
        <w:spacing w:before="120" w:after="120"/>
        <w:ind w:left="66"/>
        <w:rPr>
          <w:rFonts w:ascii="Arial" w:hAnsi="Arial" w:cs="Arial"/>
          <w:b/>
          <w:i/>
          <w:sz w:val="20"/>
          <w:szCs w:val="20"/>
          <w:lang w:val="en-US"/>
        </w:rPr>
      </w:pPr>
      <w:r w:rsidRPr="00D90AF8">
        <w:rPr>
          <w:rFonts w:ascii="Arial" w:hAnsi="Arial" w:cs="Arial"/>
          <w:b/>
          <w:i/>
          <w:sz w:val="20"/>
          <w:szCs w:val="20"/>
          <w:lang w:val="en-US"/>
        </w:rPr>
        <w:t xml:space="preserve">In 2016: </w:t>
      </w:r>
    </w:p>
    <w:p w:rsidR="00843E53" w:rsidRPr="00D90AF8" w:rsidRDefault="00843E5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Profit after tax: </w:t>
      </w:r>
      <w:r w:rsidRPr="00D90AF8">
        <w:rPr>
          <w:rFonts w:ascii="Arial" w:hAnsi="Arial" w:cs="Arial"/>
          <w:sz w:val="20"/>
          <w:szCs w:val="20"/>
          <w:lang w:val="en-US"/>
        </w:rPr>
        <w:tab/>
      </w:r>
      <w:r w:rsidRPr="00D90AF8">
        <w:rPr>
          <w:rFonts w:ascii="Arial" w:hAnsi="Arial" w:cs="Arial"/>
          <w:sz w:val="20"/>
          <w:szCs w:val="20"/>
          <w:lang w:val="en-US"/>
        </w:rPr>
        <w:tab/>
      </w:r>
      <w:r w:rsidRPr="00D90AF8">
        <w:rPr>
          <w:rFonts w:ascii="Arial" w:hAnsi="Arial" w:cs="Arial"/>
          <w:sz w:val="20"/>
          <w:szCs w:val="20"/>
          <w:lang w:val="en-US"/>
        </w:rPr>
        <w:tab/>
        <w:t>VND 2</w:t>
      </w:r>
      <w:r w:rsidR="006850CC" w:rsidRPr="00D90AF8">
        <w:rPr>
          <w:rFonts w:ascii="Arial" w:hAnsi="Arial" w:cs="Arial"/>
          <w:sz w:val="20"/>
          <w:szCs w:val="20"/>
          <w:lang w:val="en-US"/>
        </w:rPr>
        <w:t>,</w:t>
      </w:r>
      <w:r w:rsidRPr="00D90AF8">
        <w:rPr>
          <w:rFonts w:ascii="Arial" w:hAnsi="Arial" w:cs="Arial"/>
          <w:sz w:val="20"/>
          <w:szCs w:val="20"/>
          <w:lang w:val="en-US"/>
        </w:rPr>
        <w:t>016</w:t>
      </w:r>
      <w:r w:rsidR="006850CC" w:rsidRPr="00D90AF8">
        <w:rPr>
          <w:rFonts w:ascii="Arial" w:hAnsi="Arial" w:cs="Arial"/>
          <w:sz w:val="20"/>
          <w:szCs w:val="20"/>
          <w:lang w:val="en-US"/>
        </w:rPr>
        <w:t>,112,126</w:t>
      </w:r>
    </w:p>
    <w:p w:rsidR="00843E53" w:rsidRPr="00D90AF8" w:rsidRDefault="00843E5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Dividend payment 10%: </w:t>
      </w:r>
      <w:r w:rsidRPr="00D90AF8">
        <w:rPr>
          <w:rFonts w:ascii="Arial" w:hAnsi="Arial" w:cs="Arial"/>
          <w:sz w:val="20"/>
          <w:szCs w:val="20"/>
          <w:lang w:val="en-US"/>
        </w:rPr>
        <w:tab/>
      </w:r>
      <w:r w:rsidRPr="00D90AF8">
        <w:rPr>
          <w:rFonts w:ascii="Arial" w:hAnsi="Arial" w:cs="Arial"/>
          <w:sz w:val="20"/>
          <w:szCs w:val="20"/>
          <w:lang w:val="en-US"/>
        </w:rPr>
        <w:tab/>
        <w:t xml:space="preserve">VND </w:t>
      </w:r>
      <w:r w:rsidR="006850CC" w:rsidRPr="00D90AF8">
        <w:rPr>
          <w:rFonts w:ascii="Arial" w:hAnsi="Arial" w:cs="Arial"/>
          <w:sz w:val="20"/>
          <w:szCs w:val="20"/>
          <w:lang w:val="en-US"/>
        </w:rPr>
        <w:t>1,432,578,000</w:t>
      </w:r>
    </w:p>
    <w:p w:rsidR="00843E53" w:rsidRPr="00D90AF8" w:rsidRDefault="00843E5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Development </w:t>
      </w:r>
      <w:r w:rsidR="007C5BF6" w:rsidRPr="00D90AF8">
        <w:rPr>
          <w:rFonts w:ascii="Arial" w:hAnsi="Arial" w:cs="Arial"/>
          <w:sz w:val="20"/>
          <w:szCs w:val="20"/>
          <w:lang w:val="en-US"/>
        </w:rPr>
        <w:t>investment</w:t>
      </w:r>
      <w:r w:rsidRPr="00D90AF8">
        <w:rPr>
          <w:rFonts w:ascii="Arial" w:hAnsi="Arial" w:cs="Arial"/>
          <w:sz w:val="20"/>
          <w:szCs w:val="20"/>
          <w:lang w:val="en-US"/>
        </w:rPr>
        <w:t xml:space="preserve"> fund 30%: </w:t>
      </w:r>
      <w:r w:rsidRPr="00D90AF8">
        <w:rPr>
          <w:rFonts w:ascii="Arial" w:hAnsi="Arial" w:cs="Arial"/>
          <w:sz w:val="20"/>
          <w:szCs w:val="20"/>
          <w:lang w:val="en-US"/>
        </w:rPr>
        <w:tab/>
        <w:t xml:space="preserve">VND </w:t>
      </w:r>
      <w:r w:rsidR="006850CC" w:rsidRPr="00D90AF8">
        <w:rPr>
          <w:rFonts w:ascii="Arial" w:hAnsi="Arial" w:cs="Arial"/>
          <w:sz w:val="20"/>
          <w:szCs w:val="20"/>
          <w:lang w:val="en-US"/>
        </w:rPr>
        <w:t>175,060,238</w:t>
      </w:r>
    </w:p>
    <w:p w:rsidR="00843E53" w:rsidRPr="00D90AF8" w:rsidRDefault="00843E5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Bonus fund for staff: </w:t>
      </w:r>
      <w:r w:rsidRPr="00D90AF8">
        <w:rPr>
          <w:rFonts w:ascii="Arial" w:hAnsi="Arial" w:cs="Arial"/>
          <w:sz w:val="20"/>
          <w:szCs w:val="20"/>
          <w:lang w:val="en-US"/>
        </w:rPr>
        <w:tab/>
      </w:r>
      <w:r w:rsidRPr="00D90AF8">
        <w:rPr>
          <w:rFonts w:ascii="Arial" w:hAnsi="Arial" w:cs="Arial"/>
          <w:sz w:val="20"/>
          <w:szCs w:val="20"/>
          <w:lang w:val="en-US"/>
        </w:rPr>
        <w:tab/>
        <w:t xml:space="preserve">VND </w:t>
      </w:r>
      <w:r w:rsidR="006850CC" w:rsidRPr="00D90AF8">
        <w:rPr>
          <w:rFonts w:ascii="Arial" w:hAnsi="Arial" w:cs="Arial"/>
          <w:sz w:val="20"/>
          <w:szCs w:val="20"/>
          <w:lang w:val="en-US"/>
        </w:rPr>
        <w:t>21,000,000</w:t>
      </w:r>
    </w:p>
    <w:p w:rsidR="00843E53" w:rsidRPr="00D90AF8" w:rsidRDefault="00843E5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Bonus and welfare fund: </w:t>
      </w:r>
      <w:r w:rsidRPr="00D90AF8">
        <w:rPr>
          <w:rFonts w:ascii="Arial" w:hAnsi="Arial" w:cs="Arial"/>
          <w:sz w:val="20"/>
          <w:szCs w:val="20"/>
          <w:lang w:val="en-US"/>
        </w:rPr>
        <w:tab/>
      </w:r>
      <w:r w:rsidRPr="00D90AF8">
        <w:rPr>
          <w:rFonts w:ascii="Arial" w:hAnsi="Arial" w:cs="Arial"/>
          <w:sz w:val="20"/>
          <w:szCs w:val="20"/>
          <w:lang w:val="en-US"/>
        </w:rPr>
        <w:tab/>
        <w:t xml:space="preserve">VND </w:t>
      </w:r>
      <w:r w:rsidR="006850CC" w:rsidRPr="00D90AF8">
        <w:rPr>
          <w:rFonts w:ascii="Arial" w:hAnsi="Arial" w:cs="Arial"/>
          <w:sz w:val="20"/>
          <w:szCs w:val="20"/>
          <w:lang w:val="en-US"/>
        </w:rPr>
        <w:t>387,473,888</w:t>
      </w:r>
    </w:p>
    <w:p w:rsidR="006850CC" w:rsidRPr="00D90AF8" w:rsidRDefault="006850CC" w:rsidP="00AE41B7">
      <w:pPr>
        <w:spacing w:before="120" w:after="120"/>
        <w:ind w:left="66"/>
        <w:rPr>
          <w:rFonts w:ascii="Arial" w:hAnsi="Arial" w:cs="Arial"/>
          <w:sz w:val="20"/>
          <w:szCs w:val="20"/>
          <w:lang w:val="en-US"/>
        </w:rPr>
      </w:pPr>
      <w:r w:rsidRPr="00D90AF8">
        <w:rPr>
          <w:rFonts w:ascii="Arial" w:hAnsi="Arial" w:cs="Arial"/>
          <w:b/>
          <w:i/>
          <w:sz w:val="20"/>
          <w:szCs w:val="20"/>
          <w:lang w:val="en-US"/>
        </w:rPr>
        <w:t xml:space="preserve">In 2017: </w:t>
      </w:r>
      <w:r w:rsidRPr="00D90AF8">
        <w:rPr>
          <w:rFonts w:ascii="Arial" w:hAnsi="Arial" w:cs="Arial"/>
          <w:sz w:val="20"/>
          <w:szCs w:val="20"/>
          <w:lang w:val="en-US"/>
        </w:rPr>
        <w:t>The dividend payment ratio in 2017 shall be 7 – 9%</w:t>
      </w:r>
    </w:p>
    <w:p w:rsidR="006850CC" w:rsidRPr="00D90AF8" w:rsidRDefault="006850CC" w:rsidP="006850CC">
      <w:pPr>
        <w:spacing w:before="120" w:after="120"/>
        <w:rPr>
          <w:rFonts w:ascii="Arial" w:hAnsi="Arial" w:cs="Arial"/>
          <w:sz w:val="20"/>
          <w:szCs w:val="20"/>
          <w:lang w:val="en-US"/>
        </w:rPr>
      </w:pPr>
      <w:r w:rsidRPr="00D90AF8">
        <w:rPr>
          <w:rFonts w:ascii="Arial" w:hAnsi="Arial" w:cs="Arial"/>
          <w:b/>
          <w:sz w:val="20"/>
          <w:szCs w:val="20"/>
          <w:lang w:val="en-US"/>
        </w:rPr>
        <w:t>Article 4.</w:t>
      </w:r>
      <w:r w:rsidRPr="00D90AF8">
        <w:rPr>
          <w:rFonts w:ascii="Arial" w:hAnsi="Arial" w:cs="Arial"/>
          <w:sz w:val="20"/>
          <w:szCs w:val="20"/>
          <w:lang w:val="en-US"/>
        </w:rPr>
        <w:t xml:space="preserve"> To approve Report from Board of Supervisors on </w:t>
      </w:r>
      <w:r w:rsidR="007C5BF6" w:rsidRPr="00D90AF8">
        <w:rPr>
          <w:rFonts w:ascii="Arial" w:hAnsi="Arial" w:cs="Arial"/>
          <w:sz w:val="20"/>
          <w:szCs w:val="20"/>
          <w:lang w:val="en-US"/>
        </w:rPr>
        <w:t>management</w:t>
      </w:r>
      <w:r w:rsidRPr="00D90AF8">
        <w:rPr>
          <w:rFonts w:ascii="Arial" w:hAnsi="Arial" w:cs="Arial"/>
          <w:sz w:val="20"/>
          <w:szCs w:val="20"/>
          <w:lang w:val="en-US"/>
        </w:rPr>
        <w:t xml:space="preserve"> activities of Board of Directors and General Director in </w:t>
      </w:r>
      <w:r w:rsidR="007E5424" w:rsidRPr="00D90AF8">
        <w:rPr>
          <w:rFonts w:ascii="Arial" w:hAnsi="Arial" w:cs="Arial"/>
          <w:sz w:val="20"/>
          <w:szCs w:val="20"/>
          <w:lang w:val="en-US"/>
        </w:rPr>
        <w:t xml:space="preserve">2016 and Report on assessment of 2016 financial statements. </w:t>
      </w:r>
    </w:p>
    <w:p w:rsidR="00000519" w:rsidRPr="00D90AF8" w:rsidRDefault="00000519" w:rsidP="006850CC">
      <w:pPr>
        <w:spacing w:before="120" w:after="120"/>
        <w:rPr>
          <w:rFonts w:ascii="Arial" w:hAnsi="Arial" w:cs="Arial"/>
          <w:sz w:val="20"/>
          <w:szCs w:val="20"/>
          <w:lang w:val="en-US"/>
        </w:rPr>
      </w:pPr>
      <w:r w:rsidRPr="00D90AF8">
        <w:rPr>
          <w:rFonts w:ascii="Arial" w:hAnsi="Arial" w:cs="Arial"/>
          <w:b/>
          <w:sz w:val="20"/>
          <w:szCs w:val="20"/>
          <w:lang w:val="en-US"/>
        </w:rPr>
        <w:t>Article 5.</w:t>
      </w:r>
      <w:r w:rsidRPr="00D90AF8">
        <w:rPr>
          <w:rFonts w:ascii="Arial" w:hAnsi="Arial" w:cs="Arial"/>
          <w:sz w:val="20"/>
          <w:szCs w:val="20"/>
          <w:lang w:val="en-US"/>
        </w:rPr>
        <w:t xml:space="preserve"> To approve </w:t>
      </w:r>
      <w:r w:rsidR="007C5BF6" w:rsidRPr="00D90AF8">
        <w:rPr>
          <w:rFonts w:ascii="Arial" w:hAnsi="Arial" w:cs="Arial"/>
          <w:sz w:val="20"/>
          <w:szCs w:val="20"/>
          <w:lang w:val="en-US"/>
        </w:rPr>
        <w:t>submission</w:t>
      </w:r>
      <w:r w:rsidRPr="00D90AF8">
        <w:rPr>
          <w:rFonts w:ascii="Arial" w:hAnsi="Arial" w:cs="Arial"/>
          <w:sz w:val="20"/>
          <w:szCs w:val="20"/>
          <w:lang w:val="en-US"/>
        </w:rPr>
        <w:t xml:space="preserve"> of selection of auditing company to audit 2017 financial statements of the company</w:t>
      </w:r>
      <w:r w:rsidR="00DE6DC0" w:rsidRPr="00D90AF8">
        <w:rPr>
          <w:rFonts w:ascii="Arial" w:hAnsi="Arial" w:cs="Arial"/>
          <w:sz w:val="20"/>
          <w:szCs w:val="20"/>
          <w:lang w:val="en-US"/>
        </w:rPr>
        <w:t>.</w:t>
      </w:r>
    </w:p>
    <w:p w:rsidR="006850CC" w:rsidRPr="00D90AF8" w:rsidRDefault="00DE6DC0"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Auditing company: </w:t>
      </w:r>
      <w:r w:rsidR="00215B56" w:rsidRPr="00D90AF8">
        <w:rPr>
          <w:rFonts w:ascii="Arial" w:hAnsi="Arial" w:cs="Arial"/>
          <w:sz w:val="20"/>
          <w:szCs w:val="20"/>
          <w:lang w:val="en-US"/>
        </w:rPr>
        <w:t>AASC Auditing Firm Company Limited</w:t>
      </w:r>
    </w:p>
    <w:p w:rsidR="00215B56" w:rsidRPr="00D90AF8" w:rsidRDefault="00215B56"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Head office: No. 01 Le Phung Hieu – Trang Tien Ward – Hoan Kiem – Hanoi </w:t>
      </w:r>
    </w:p>
    <w:p w:rsidR="002239C3" w:rsidRPr="00D90AF8" w:rsidRDefault="002239C3"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Company number: </w:t>
      </w:r>
      <w:r w:rsidR="005F6124" w:rsidRPr="00D90AF8">
        <w:rPr>
          <w:rFonts w:ascii="Arial" w:hAnsi="Arial" w:cs="Arial"/>
          <w:sz w:val="20"/>
          <w:szCs w:val="20"/>
          <w:lang w:val="en-US"/>
        </w:rPr>
        <w:t xml:space="preserve">0100111105 </w:t>
      </w:r>
    </w:p>
    <w:p w:rsidR="00672A1A" w:rsidRPr="00D90AF8" w:rsidRDefault="00672A1A"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First registration: July 2, </w:t>
      </w:r>
      <w:r w:rsidR="005A229D" w:rsidRPr="00D90AF8">
        <w:rPr>
          <w:rFonts w:ascii="Arial" w:hAnsi="Arial" w:cs="Arial"/>
          <w:sz w:val="20"/>
          <w:szCs w:val="20"/>
          <w:lang w:val="en-US"/>
        </w:rPr>
        <w:t xml:space="preserve">2007 </w:t>
      </w:r>
    </w:p>
    <w:p w:rsidR="005A229D" w:rsidRPr="00D90AF8" w:rsidRDefault="005A229D" w:rsidP="00843E53">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4</w:t>
      </w:r>
      <w:r w:rsidRPr="00D90AF8">
        <w:rPr>
          <w:rFonts w:ascii="Arial" w:hAnsi="Arial" w:cs="Arial"/>
          <w:sz w:val="20"/>
          <w:szCs w:val="20"/>
          <w:vertAlign w:val="superscript"/>
          <w:lang w:val="en-US"/>
        </w:rPr>
        <w:t>th</w:t>
      </w:r>
      <w:r w:rsidRPr="00D90AF8">
        <w:rPr>
          <w:rFonts w:ascii="Arial" w:hAnsi="Arial" w:cs="Arial"/>
          <w:sz w:val="20"/>
          <w:szCs w:val="20"/>
          <w:lang w:val="en-US"/>
        </w:rPr>
        <w:t xml:space="preserve"> change </w:t>
      </w:r>
      <w:r w:rsidR="007C5BF6" w:rsidRPr="00D90AF8">
        <w:rPr>
          <w:rFonts w:ascii="Arial" w:hAnsi="Arial" w:cs="Arial"/>
          <w:sz w:val="20"/>
          <w:szCs w:val="20"/>
          <w:lang w:val="en-US"/>
        </w:rPr>
        <w:t>registration</w:t>
      </w:r>
      <w:r w:rsidRPr="00D90AF8">
        <w:rPr>
          <w:rFonts w:ascii="Arial" w:hAnsi="Arial" w:cs="Arial"/>
          <w:sz w:val="20"/>
          <w:szCs w:val="20"/>
          <w:lang w:val="en-US"/>
        </w:rPr>
        <w:t>: September 24, 2013</w:t>
      </w:r>
    </w:p>
    <w:p w:rsidR="005A229D" w:rsidRPr="00D90AF8" w:rsidRDefault="005A229D" w:rsidP="005A229D">
      <w:pPr>
        <w:numPr>
          <w:ilvl w:val="1"/>
          <w:numId w:val="5"/>
        </w:numPr>
        <w:spacing w:before="120" w:after="120"/>
        <w:ind w:left="426"/>
        <w:rPr>
          <w:rFonts w:ascii="Arial" w:hAnsi="Arial" w:cs="Arial"/>
          <w:sz w:val="20"/>
          <w:szCs w:val="20"/>
          <w:lang w:val="en-US"/>
        </w:rPr>
      </w:pPr>
      <w:r w:rsidRPr="00D90AF8">
        <w:rPr>
          <w:rFonts w:ascii="Arial" w:hAnsi="Arial" w:cs="Arial"/>
          <w:sz w:val="20"/>
          <w:szCs w:val="20"/>
          <w:lang w:val="en-US"/>
        </w:rPr>
        <w:t xml:space="preserve">Content of </w:t>
      </w:r>
      <w:r w:rsidR="007C5BF6" w:rsidRPr="00D90AF8">
        <w:rPr>
          <w:rFonts w:ascii="Arial" w:hAnsi="Arial" w:cs="Arial"/>
          <w:sz w:val="20"/>
          <w:szCs w:val="20"/>
          <w:lang w:val="en-US"/>
        </w:rPr>
        <w:t>auditing</w:t>
      </w:r>
      <w:r w:rsidR="007C5BF6">
        <w:rPr>
          <w:rFonts w:ascii="Arial" w:hAnsi="Arial" w:cs="Arial"/>
          <w:sz w:val="20"/>
          <w:szCs w:val="20"/>
          <w:lang w:val="en-US"/>
        </w:rPr>
        <w:t>:</w:t>
      </w:r>
      <w:r w:rsidRPr="00D90AF8">
        <w:rPr>
          <w:rFonts w:ascii="Arial" w:hAnsi="Arial" w:cs="Arial"/>
          <w:sz w:val="20"/>
          <w:szCs w:val="20"/>
          <w:lang w:val="en-US"/>
        </w:rPr>
        <w:t xml:space="preserve"> To audit financial statements of the first six months of 2017 and 2017 annual financial statements. To audit other contents as required by the company</w:t>
      </w:r>
      <w:r w:rsidR="00C658F6" w:rsidRPr="00D90AF8">
        <w:rPr>
          <w:rFonts w:ascii="Arial" w:hAnsi="Arial" w:cs="Arial"/>
          <w:sz w:val="20"/>
          <w:szCs w:val="20"/>
          <w:lang w:val="en-US"/>
        </w:rPr>
        <w:t xml:space="preserve">. </w:t>
      </w:r>
    </w:p>
    <w:p w:rsidR="00C658F6" w:rsidRPr="00D90AF8" w:rsidRDefault="00C658F6" w:rsidP="00C658F6">
      <w:pPr>
        <w:spacing w:before="120" w:after="120"/>
        <w:rPr>
          <w:rFonts w:ascii="Arial" w:hAnsi="Arial" w:cs="Arial"/>
          <w:sz w:val="20"/>
          <w:szCs w:val="20"/>
          <w:lang w:val="en-US"/>
        </w:rPr>
      </w:pPr>
      <w:r w:rsidRPr="00D90AF8">
        <w:rPr>
          <w:rFonts w:ascii="Arial" w:hAnsi="Arial" w:cs="Arial"/>
          <w:sz w:val="20"/>
          <w:szCs w:val="20"/>
          <w:lang w:val="en-US"/>
        </w:rPr>
        <w:t xml:space="preserve">If the company could not negotiate with branch of AASC Auditing Firm Company Limited on auditing progress and expense, General Meeting of Shareholders shall authorize Board of Directors to select among the remaining auditing companies in the list of independent auditing companies accepted by State Securities Commission of Vietnam in order to audit </w:t>
      </w:r>
      <w:r w:rsidR="00826CEC" w:rsidRPr="00D90AF8">
        <w:rPr>
          <w:rFonts w:ascii="Arial" w:hAnsi="Arial" w:cs="Arial"/>
          <w:sz w:val="20"/>
          <w:szCs w:val="20"/>
          <w:lang w:val="en-US"/>
        </w:rPr>
        <w:t xml:space="preserve">the </w:t>
      </w:r>
      <w:r w:rsidRPr="00D90AF8">
        <w:rPr>
          <w:rFonts w:ascii="Arial" w:hAnsi="Arial" w:cs="Arial"/>
          <w:sz w:val="20"/>
          <w:szCs w:val="20"/>
          <w:lang w:val="en-US"/>
        </w:rPr>
        <w:t xml:space="preserve">financial statements and </w:t>
      </w:r>
      <w:r w:rsidR="00826CEC" w:rsidRPr="00D90AF8">
        <w:rPr>
          <w:rFonts w:ascii="Arial" w:hAnsi="Arial" w:cs="Arial"/>
          <w:sz w:val="20"/>
          <w:szCs w:val="20"/>
          <w:lang w:val="en-US"/>
        </w:rPr>
        <w:t xml:space="preserve">the auditor </w:t>
      </w:r>
      <w:r w:rsidR="007C5BF6" w:rsidRPr="00D90AF8">
        <w:rPr>
          <w:rFonts w:ascii="Arial" w:hAnsi="Arial" w:cs="Arial"/>
          <w:sz w:val="20"/>
          <w:szCs w:val="20"/>
          <w:lang w:val="en-US"/>
        </w:rPr>
        <w:t>permitted</w:t>
      </w:r>
      <w:r w:rsidR="00826CEC" w:rsidRPr="00D90AF8">
        <w:rPr>
          <w:rFonts w:ascii="Arial" w:hAnsi="Arial" w:cs="Arial"/>
          <w:sz w:val="20"/>
          <w:szCs w:val="20"/>
          <w:lang w:val="en-US"/>
        </w:rPr>
        <w:t xml:space="preserve"> to audit for companies with public interests in 2017 shall audit 2017 financial statements of the company</w:t>
      </w:r>
      <w:r w:rsidR="00F03C6C" w:rsidRPr="00D90AF8">
        <w:rPr>
          <w:rFonts w:ascii="Arial" w:hAnsi="Arial" w:cs="Arial"/>
          <w:sz w:val="20"/>
          <w:szCs w:val="20"/>
          <w:lang w:val="en-US"/>
        </w:rPr>
        <w:t xml:space="preserve">. </w:t>
      </w:r>
    </w:p>
    <w:p w:rsidR="00F03C6C" w:rsidRPr="00D90AF8" w:rsidRDefault="00F03C6C" w:rsidP="00C658F6">
      <w:pPr>
        <w:spacing w:before="120" w:after="120"/>
        <w:rPr>
          <w:rFonts w:ascii="Arial" w:hAnsi="Arial" w:cs="Arial"/>
          <w:sz w:val="20"/>
          <w:szCs w:val="20"/>
          <w:lang w:val="en-US"/>
        </w:rPr>
      </w:pPr>
      <w:r w:rsidRPr="00D90AF8">
        <w:rPr>
          <w:rFonts w:ascii="Arial" w:hAnsi="Arial" w:cs="Arial"/>
          <w:b/>
          <w:sz w:val="20"/>
          <w:szCs w:val="20"/>
          <w:lang w:val="en-US"/>
        </w:rPr>
        <w:t>Article 6.</w:t>
      </w:r>
      <w:r w:rsidRPr="00D90AF8">
        <w:rPr>
          <w:rFonts w:ascii="Arial" w:hAnsi="Arial" w:cs="Arial"/>
          <w:sz w:val="20"/>
          <w:szCs w:val="20"/>
          <w:lang w:val="en-US"/>
        </w:rPr>
        <w:t xml:space="preserve"> To approve Report from Board of Directors on </w:t>
      </w:r>
      <w:r w:rsidR="007C5BF6" w:rsidRPr="00D90AF8">
        <w:rPr>
          <w:rFonts w:ascii="Arial" w:hAnsi="Arial" w:cs="Arial"/>
          <w:sz w:val="20"/>
          <w:szCs w:val="20"/>
          <w:lang w:val="en-US"/>
        </w:rPr>
        <w:t>management</w:t>
      </w:r>
      <w:r w:rsidRPr="00D90AF8">
        <w:rPr>
          <w:rFonts w:ascii="Arial" w:hAnsi="Arial" w:cs="Arial"/>
          <w:sz w:val="20"/>
          <w:szCs w:val="20"/>
          <w:lang w:val="en-US"/>
        </w:rPr>
        <w:t xml:space="preserve"> and operation results of Board of Directors in 2016 and tasks in </w:t>
      </w:r>
      <w:r w:rsidR="002F46E7" w:rsidRPr="00D90AF8">
        <w:rPr>
          <w:rFonts w:ascii="Arial" w:hAnsi="Arial" w:cs="Arial"/>
          <w:sz w:val="20"/>
          <w:szCs w:val="20"/>
          <w:lang w:val="en-US"/>
        </w:rPr>
        <w:t xml:space="preserve">2017. </w:t>
      </w:r>
    </w:p>
    <w:p w:rsidR="002F46E7" w:rsidRPr="00D90AF8" w:rsidRDefault="002F46E7" w:rsidP="00C658F6">
      <w:pPr>
        <w:spacing w:before="120" w:after="120"/>
        <w:rPr>
          <w:rFonts w:ascii="Arial" w:hAnsi="Arial" w:cs="Arial"/>
          <w:sz w:val="20"/>
          <w:szCs w:val="20"/>
          <w:lang w:val="en-US"/>
        </w:rPr>
      </w:pPr>
      <w:r w:rsidRPr="00D90AF8">
        <w:rPr>
          <w:rFonts w:ascii="Arial" w:hAnsi="Arial" w:cs="Arial"/>
          <w:b/>
          <w:sz w:val="20"/>
          <w:szCs w:val="20"/>
          <w:lang w:val="en-US"/>
        </w:rPr>
        <w:t>Article 7.</w:t>
      </w:r>
      <w:r w:rsidRPr="00D90AF8">
        <w:rPr>
          <w:rFonts w:ascii="Arial" w:hAnsi="Arial" w:cs="Arial"/>
          <w:sz w:val="20"/>
          <w:szCs w:val="20"/>
          <w:lang w:val="en-US"/>
        </w:rPr>
        <w:t xml:space="preserve"> To approve the </w:t>
      </w:r>
      <w:r w:rsidR="007C5BF6" w:rsidRPr="00D90AF8">
        <w:rPr>
          <w:rFonts w:ascii="Arial" w:hAnsi="Arial" w:cs="Arial"/>
          <w:sz w:val="20"/>
          <w:szCs w:val="20"/>
          <w:lang w:val="en-US"/>
        </w:rPr>
        <w:t>payment</w:t>
      </w:r>
      <w:r w:rsidRPr="00D90AF8">
        <w:rPr>
          <w:rFonts w:ascii="Arial" w:hAnsi="Arial" w:cs="Arial"/>
          <w:sz w:val="20"/>
          <w:szCs w:val="20"/>
          <w:lang w:val="en-US"/>
        </w:rPr>
        <w:t xml:space="preserve"> of remuneration and salary of Board of Directors and Board of Supervisors of the company </w:t>
      </w:r>
      <w:r w:rsidR="006554CC" w:rsidRPr="00D90AF8">
        <w:rPr>
          <w:rFonts w:ascii="Arial" w:hAnsi="Arial" w:cs="Arial"/>
          <w:sz w:val="20"/>
          <w:szCs w:val="20"/>
          <w:lang w:val="en-US"/>
        </w:rPr>
        <w:t xml:space="preserve">on </w:t>
      </w:r>
      <w:r w:rsidR="00CF34C7" w:rsidRPr="00D90AF8">
        <w:rPr>
          <w:rFonts w:ascii="Arial" w:hAnsi="Arial" w:cs="Arial"/>
          <w:sz w:val="20"/>
          <w:szCs w:val="20"/>
          <w:lang w:val="en-US"/>
        </w:rPr>
        <w:t xml:space="preserve">2016; Plan on remuneration and salary of Board of Directors and Board of Supervisors in </w:t>
      </w:r>
      <w:r w:rsidR="001D11A9" w:rsidRPr="00D90AF8">
        <w:rPr>
          <w:rFonts w:ascii="Arial" w:hAnsi="Arial" w:cs="Arial"/>
          <w:sz w:val="20"/>
          <w:szCs w:val="20"/>
          <w:lang w:val="en-US"/>
        </w:rPr>
        <w:t xml:space="preserve">2017. </w:t>
      </w:r>
    </w:p>
    <w:p w:rsidR="00E8100F" w:rsidRPr="00D90AF8" w:rsidRDefault="00E8100F" w:rsidP="00C658F6">
      <w:pPr>
        <w:spacing w:before="120" w:after="120"/>
        <w:rPr>
          <w:rFonts w:ascii="Arial" w:hAnsi="Arial" w:cs="Arial"/>
          <w:b/>
          <w:i/>
          <w:sz w:val="20"/>
          <w:szCs w:val="20"/>
          <w:lang w:val="en-US"/>
        </w:rPr>
      </w:pPr>
      <w:r w:rsidRPr="00D90AF8">
        <w:rPr>
          <w:rFonts w:ascii="Arial" w:hAnsi="Arial" w:cs="Arial"/>
          <w:b/>
          <w:i/>
          <w:sz w:val="20"/>
          <w:szCs w:val="20"/>
          <w:lang w:val="en-US"/>
        </w:rPr>
        <w:t xml:space="preserve">7.1 Payment of remuneration and salary in </w:t>
      </w:r>
      <w:r w:rsidR="00FA63C0" w:rsidRPr="00D90AF8">
        <w:rPr>
          <w:rFonts w:ascii="Arial" w:hAnsi="Arial" w:cs="Arial"/>
          <w:b/>
          <w:i/>
          <w:sz w:val="20"/>
          <w:szCs w:val="20"/>
          <w:lang w:val="en-US"/>
        </w:rPr>
        <w:t>2016: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534"/>
        <w:gridCol w:w="1537"/>
        <w:gridCol w:w="1546"/>
        <w:gridCol w:w="1546"/>
        <w:gridCol w:w="1540"/>
      </w:tblGrid>
      <w:tr w:rsidR="00FA63C0" w:rsidRPr="00164EA3" w:rsidTr="00164EA3">
        <w:tc>
          <w:tcPr>
            <w:tcW w:w="539"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No.</w:t>
            </w:r>
          </w:p>
        </w:tc>
        <w:tc>
          <w:tcPr>
            <w:tcW w:w="2534"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Job title</w:t>
            </w:r>
          </w:p>
        </w:tc>
        <w:tc>
          <w:tcPr>
            <w:tcW w:w="1537"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Persons</w:t>
            </w:r>
          </w:p>
        </w:tc>
        <w:tc>
          <w:tcPr>
            <w:tcW w:w="1546"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Total remuneration</w:t>
            </w:r>
          </w:p>
        </w:tc>
        <w:tc>
          <w:tcPr>
            <w:tcW w:w="1546"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Paid amount</w:t>
            </w:r>
          </w:p>
        </w:tc>
        <w:tc>
          <w:tcPr>
            <w:tcW w:w="1540" w:type="dxa"/>
            <w:vAlign w:val="center"/>
          </w:tcPr>
          <w:p w:rsidR="00FA63C0" w:rsidRPr="00164EA3" w:rsidRDefault="00FA63C0" w:rsidP="00164EA3">
            <w:pPr>
              <w:spacing w:before="120" w:after="120"/>
              <w:jc w:val="center"/>
              <w:rPr>
                <w:rFonts w:ascii="Arial" w:hAnsi="Arial" w:cs="Arial"/>
                <w:b/>
                <w:sz w:val="20"/>
                <w:szCs w:val="20"/>
                <w:lang w:val="en-US"/>
              </w:rPr>
            </w:pPr>
            <w:r w:rsidRPr="00164EA3">
              <w:rPr>
                <w:rFonts w:ascii="Arial" w:hAnsi="Arial" w:cs="Arial"/>
                <w:b/>
                <w:sz w:val="20"/>
                <w:szCs w:val="20"/>
                <w:lang w:val="en-US"/>
              </w:rPr>
              <w:t>Remaining amount</w:t>
            </w:r>
          </w:p>
        </w:tc>
      </w:tr>
      <w:tr w:rsidR="00D87A1E" w:rsidRPr="00164EA3" w:rsidTr="00164EA3">
        <w:tc>
          <w:tcPr>
            <w:tcW w:w="539" w:type="dxa"/>
          </w:tcPr>
          <w:p w:rsidR="00D87A1E" w:rsidRPr="00164EA3" w:rsidRDefault="00D87A1E" w:rsidP="00164EA3">
            <w:pPr>
              <w:spacing w:before="120" w:after="120"/>
              <w:rPr>
                <w:rFonts w:ascii="Arial" w:hAnsi="Arial" w:cs="Arial"/>
                <w:sz w:val="20"/>
                <w:szCs w:val="20"/>
                <w:lang w:val="en-US"/>
              </w:rPr>
            </w:pPr>
            <w:r w:rsidRPr="00164EA3">
              <w:rPr>
                <w:rFonts w:ascii="Arial" w:hAnsi="Arial" w:cs="Arial"/>
                <w:sz w:val="20"/>
                <w:szCs w:val="20"/>
                <w:lang w:val="en-US"/>
              </w:rPr>
              <w:t>1</w:t>
            </w:r>
          </w:p>
        </w:tc>
        <w:tc>
          <w:tcPr>
            <w:tcW w:w="2534" w:type="dxa"/>
          </w:tcPr>
          <w:p w:rsidR="00D87A1E" w:rsidRPr="00164EA3" w:rsidRDefault="00D87A1E" w:rsidP="00164EA3">
            <w:pPr>
              <w:spacing w:before="120" w:after="120"/>
              <w:rPr>
                <w:rFonts w:ascii="Arial" w:hAnsi="Arial" w:cs="Arial"/>
                <w:sz w:val="20"/>
                <w:szCs w:val="20"/>
                <w:lang w:val="en-US"/>
              </w:rPr>
            </w:pPr>
            <w:r w:rsidRPr="00164EA3">
              <w:rPr>
                <w:rFonts w:ascii="Arial" w:hAnsi="Arial" w:cs="Arial"/>
                <w:sz w:val="20"/>
                <w:szCs w:val="20"/>
                <w:lang w:val="en-US"/>
              </w:rPr>
              <w:t xml:space="preserve">Board of Directors </w:t>
            </w:r>
          </w:p>
        </w:tc>
        <w:tc>
          <w:tcPr>
            <w:tcW w:w="1537" w:type="dxa"/>
          </w:tcPr>
          <w:p w:rsidR="00D87A1E" w:rsidRPr="00164EA3" w:rsidRDefault="00D87A1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5</w:t>
            </w:r>
          </w:p>
        </w:tc>
        <w:tc>
          <w:tcPr>
            <w:tcW w:w="1546"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280</w:t>
            </w:r>
            <w:r w:rsidR="00D421E4" w:rsidRPr="00164EA3">
              <w:rPr>
                <w:rFonts w:ascii="Arial" w:hAnsi="Arial" w:cs="Arial"/>
                <w:sz w:val="20"/>
                <w:szCs w:val="20"/>
              </w:rPr>
              <w:t>,</w:t>
            </w:r>
            <w:r w:rsidRPr="00164EA3">
              <w:rPr>
                <w:rFonts w:ascii="Arial" w:hAnsi="Arial" w:cs="Arial"/>
                <w:sz w:val="20"/>
                <w:szCs w:val="20"/>
              </w:rPr>
              <w:t>368</w:t>
            </w:r>
            <w:r w:rsidR="00D421E4" w:rsidRPr="00164EA3">
              <w:rPr>
                <w:rFonts w:ascii="Arial" w:hAnsi="Arial" w:cs="Arial"/>
                <w:sz w:val="20"/>
                <w:szCs w:val="20"/>
              </w:rPr>
              <w:t>,</w:t>
            </w:r>
            <w:r w:rsidRPr="00164EA3">
              <w:rPr>
                <w:rFonts w:ascii="Arial" w:hAnsi="Arial" w:cs="Arial"/>
                <w:sz w:val="20"/>
                <w:szCs w:val="20"/>
              </w:rPr>
              <w:t>000</w:t>
            </w:r>
          </w:p>
        </w:tc>
        <w:tc>
          <w:tcPr>
            <w:tcW w:w="1546"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139</w:t>
            </w:r>
            <w:r w:rsidR="00D421E4" w:rsidRPr="00164EA3">
              <w:rPr>
                <w:rFonts w:ascii="Arial" w:hAnsi="Arial" w:cs="Arial"/>
                <w:sz w:val="20"/>
                <w:szCs w:val="20"/>
              </w:rPr>
              <w:t>,</w:t>
            </w:r>
            <w:r w:rsidRPr="00164EA3">
              <w:rPr>
                <w:rFonts w:ascii="Arial" w:hAnsi="Arial" w:cs="Arial"/>
                <w:sz w:val="20"/>
                <w:szCs w:val="20"/>
              </w:rPr>
              <w:t>932</w:t>
            </w:r>
            <w:r w:rsidR="00D421E4" w:rsidRPr="00164EA3">
              <w:rPr>
                <w:rFonts w:ascii="Arial" w:hAnsi="Arial" w:cs="Arial"/>
                <w:sz w:val="20"/>
                <w:szCs w:val="20"/>
              </w:rPr>
              <w:t>,</w:t>
            </w:r>
            <w:r w:rsidRPr="00164EA3">
              <w:rPr>
                <w:rFonts w:ascii="Arial" w:hAnsi="Arial" w:cs="Arial"/>
                <w:sz w:val="20"/>
                <w:szCs w:val="20"/>
              </w:rPr>
              <w:t>000</w:t>
            </w:r>
          </w:p>
        </w:tc>
        <w:tc>
          <w:tcPr>
            <w:tcW w:w="1540"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140</w:t>
            </w:r>
            <w:r w:rsidR="00D421E4" w:rsidRPr="00164EA3">
              <w:rPr>
                <w:rFonts w:ascii="Arial" w:hAnsi="Arial" w:cs="Arial"/>
                <w:sz w:val="20"/>
                <w:szCs w:val="20"/>
              </w:rPr>
              <w:t>,</w:t>
            </w:r>
            <w:r w:rsidRPr="00164EA3">
              <w:rPr>
                <w:rFonts w:ascii="Arial" w:hAnsi="Arial" w:cs="Arial"/>
                <w:sz w:val="20"/>
                <w:szCs w:val="20"/>
              </w:rPr>
              <w:t>436</w:t>
            </w:r>
            <w:r w:rsidR="00D421E4" w:rsidRPr="00164EA3">
              <w:rPr>
                <w:rFonts w:ascii="Arial" w:hAnsi="Arial" w:cs="Arial"/>
                <w:sz w:val="20"/>
                <w:szCs w:val="20"/>
              </w:rPr>
              <w:t>,</w:t>
            </w:r>
            <w:r w:rsidRPr="00164EA3">
              <w:rPr>
                <w:rFonts w:ascii="Arial" w:hAnsi="Arial" w:cs="Arial"/>
                <w:sz w:val="20"/>
                <w:szCs w:val="20"/>
              </w:rPr>
              <w:t>000</w:t>
            </w:r>
          </w:p>
        </w:tc>
      </w:tr>
      <w:tr w:rsidR="00D87A1E" w:rsidRPr="00164EA3" w:rsidTr="00164EA3">
        <w:tc>
          <w:tcPr>
            <w:tcW w:w="539" w:type="dxa"/>
          </w:tcPr>
          <w:p w:rsidR="00D87A1E" w:rsidRPr="00164EA3" w:rsidRDefault="00D87A1E" w:rsidP="00164EA3">
            <w:pPr>
              <w:spacing w:before="120" w:after="120"/>
              <w:rPr>
                <w:rFonts w:ascii="Arial" w:hAnsi="Arial" w:cs="Arial"/>
                <w:sz w:val="20"/>
                <w:szCs w:val="20"/>
                <w:lang w:val="en-US"/>
              </w:rPr>
            </w:pPr>
            <w:r w:rsidRPr="00164EA3">
              <w:rPr>
                <w:rFonts w:ascii="Arial" w:hAnsi="Arial" w:cs="Arial"/>
                <w:sz w:val="20"/>
                <w:szCs w:val="20"/>
                <w:lang w:val="en-US"/>
              </w:rPr>
              <w:t>2</w:t>
            </w:r>
          </w:p>
        </w:tc>
        <w:tc>
          <w:tcPr>
            <w:tcW w:w="2534" w:type="dxa"/>
          </w:tcPr>
          <w:p w:rsidR="00D87A1E" w:rsidRPr="00164EA3" w:rsidRDefault="00D87A1E" w:rsidP="00164EA3">
            <w:pPr>
              <w:spacing w:before="120" w:after="120"/>
              <w:rPr>
                <w:rFonts w:ascii="Arial" w:hAnsi="Arial" w:cs="Arial"/>
                <w:sz w:val="20"/>
                <w:szCs w:val="20"/>
                <w:lang w:val="en-US"/>
              </w:rPr>
            </w:pPr>
            <w:r w:rsidRPr="00164EA3">
              <w:rPr>
                <w:rFonts w:ascii="Arial" w:hAnsi="Arial" w:cs="Arial"/>
                <w:sz w:val="20"/>
                <w:szCs w:val="20"/>
                <w:lang w:val="en-US"/>
              </w:rPr>
              <w:t xml:space="preserve">Board of Supervisors </w:t>
            </w:r>
          </w:p>
        </w:tc>
        <w:tc>
          <w:tcPr>
            <w:tcW w:w="1537" w:type="dxa"/>
          </w:tcPr>
          <w:p w:rsidR="00D87A1E" w:rsidRPr="00164EA3" w:rsidRDefault="00D87A1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3</w:t>
            </w:r>
          </w:p>
        </w:tc>
        <w:tc>
          <w:tcPr>
            <w:tcW w:w="1546"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121</w:t>
            </w:r>
            <w:r w:rsidR="00D421E4" w:rsidRPr="00164EA3">
              <w:rPr>
                <w:rFonts w:ascii="Arial" w:hAnsi="Arial" w:cs="Arial"/>
                <w:sz w:val="20"/>
                <w:szCs w:val="20"/>
              </w:rPr>
              <w:t>,</w:t>
            </w:r>
            <w:r w:rsidRPr="00164EA3">
              <w:rPr>
                <w:rFonts w:ascii="Arial" w:hAnsi="Arial" w:cs="Arial"/>
                <w:sz w:val="20"/>
                <w:szCs w:val="20"/>
              </w:rPr>
              <w:t>320</w:t>
            </w:r>
            <w:r w:rsidR="00D421E4" w:rsidRPr="00164EA3">
              <w:rPr>
                <w:rFonts w:ascii="Arial" w:hAnsi="Arial" w:cs="Arial"/>
                <w:sz w:val="20"/>
                <w:szCs w:val="20"/>
              </w:rPr>
              <w:t>,</w:t>
            </w:r>
            <w:r w:rsidRPr="00164EA3">
              <w:rPr>
                <w:rFonts w:ascii="Arial" w:hAnsi="Arial" w:cs="Arial"/>
                <w:sz w:val="20"/>
                <w:szCs w:val="20"/>
              </w:rPr>
              <w:t>000</w:t>
            </w:r>
          </w:p>
        </w:tc>
        <w:tc>
          <w:tcPr>
            <w:tcW w:w="1546"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65</w:t>
            </w:r>
            <w:r w:rsidR="00D421E4" w:rsidRPr="00164EA3">
              <w:rPr>
                <w:rFonts w:ascii="Arial" w:hAnsi="Arial" w:cs="Arial"/>
                <w:sz w:val="20"/>
                <w:szCs w:val="20"/>
              </w:rPr>
              <w:t>,</w:t>
            </w:r>
            <w:r w:rsidRPr="00164EA3">
              <w:rPr>
                <w:rFonts w:ascii="Arial" w:hAnsi="Arial" w:cs="Arial"/>
                <w:sz w:val="20"/>
                <w:szCs w:val="20"/>
              </w:rPr>
              <w:t>016</w:t>
            </w:r>
            <w:r w:rsidR="00D421E4" w:rsidRPr="00164EA3">
              <w:rPr>
                <w:rFonts w:ascii="Arial" w:hAnsi="Arial" w:cs="Arial"/>
                <w:sz w:val="20"/>
                <w:szCs w:val="20"/>
              </w:rPr>
              <w:t>,</w:t>
            </w:r>
            <w:r w:rsidRPr="00164EA3">
              <w:rPr>
                <w:rFonts w:ascii="Arial" w:hAnsi="Arial" w:cs="Arial"/>
                <w:sz w:val="20"/>
                <w:szCs w:val="20"/>
              </w:rPr>
              <w:t>000</w:t>
            </w:r>
          </w:p>
        </w:tc>
        <w:tc>
          <w:tcPr>
            <w:tcW w:w="1540" w:type="dxa"/>
          </w:tcPr>
          <w:p w:rsidR="00D87A1E" w:rsidRPr="00164EA3" w:rsidRDefault="00D87A1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56</w:t>
            </w:r>
            <w:r w:rsidR="00D421E4" w:rsidRPr="00164EA3">
              <w:rPr>
                <w:rFonts w:ascii="Arial" w:hAnsi="Arial" w:cs="Arial"/>
                <w:sz w:val="20"/>
                <w:szCs w:val="20"/>
              </w:rPr>
              <w:t>,</w:t>
            </w:r>
            <w:r w:rsidRPr="00164EA3">
              <w:rPr>
                <w:rFonts w:ascii="Arial" w:hAnsi="Arial" w:cs="Arial"/>
                <w:sz w:val="20"/>
                <w:szCs w:val="20"/>
              </w:rPr>
              <w:t>304</w:t>
            </w:r>
            <w:r w:rsidR="00D421E4" w:rsidRPr="00164EA3">
              <w:rPr>
                <w:rFonts w:ascii="Arial" w:hAnsi="Arial" w:cs="Arial"/>
                <w:sz w:val="20"/>
                <w:szCs w:val="20"/>
              </w:rPr>
              <w:t>,</w:t>
            </w:r>
            <w:r w:rsidRPr="00164EA3">
              <w:rPr>
                <w:rFonts w:ascii="Arial" w:hAnsi="Arial" w:cs="Arial"/>
                <w:sz w:val="20"/>
                <w:szCs w:val="20"/>
              </w:rPr>
              <w:t>000</w:t>
            </w:r>
          </w:p>
        </w:tc>
      </w:tr>
      <w:tr w:rsidR="00D87A1E" w:rsidRPr="00164EA3" w:rsidTr="00164EA3">
        <w:tc>
          <w:tcPr>
            <w:tcW w:w="539" w:type="dxa"/>
          </w:tcPr>
          <w:p w:rsidR="00D87A1E" w:rsidRPr="00164EA3" w:rsidRDefault="00D87A1E" w:rsidP="00164EA3">
            <w:pPr>
              <w:spacing w:before="120" w:after="120"/>
              <w:rPr>
                <w:rFonts w:ascii="Arial" w:hAnsi="Arial" w:cs="Arial"/>
                <w:b/>
                <w:sz w:val="20"/>
                <w:szCs w:val="20"/>
                <w:lang w:val="en-US"/>
              </w:rPr>
            </w:pPr>
          </w:p>
        </w:tc>
        <w:tc>
          <w:tcPr>
            <w:tcW w:w="2534" w:type="dxa"/>
          </w:tcPr>
          <w:p w:rsidR="00D87A1E" w:rsidRPr="00164EA3" w:rsidRDefault="00D87A1E" w:rsidP="00164EA3">
            <w:pPr>
              <w:spacing w:before="120" w:after="120"/>
              <w:rPr>
                <w:rFonts w:ascii="Arial" w:hAnsi="Arial" w:cs="Arial"/>
                <w:b/>
                <w:sz w:val="20"/>
                <w:szCs w:val="20"/>
                <w:lang w:val="en-US"/>
              </w:rPr>
            </w:pPr>
            <w:r w:rsidRPr="00164EA3">
              <w:rPr>
                <w:rFonts w:ascii="Arial" w:hAnsi="Arial" w:cs="Arial"/>
                <w:b/>
                <w:sz w:val="20"/>
                <w:szCs w:val="20"/>
                <w:lang w:val="en-US"/>
              </w:rPr>
              <w:t xml:space="preserve">Total </w:t>
            </w:r>
          </w:p>
        </w:tc>
        <w:tc>
          <w:tcPr>
            <w:tcW w:w="1537" w:type="dxa"/>
          </w:tcPr>
          <w:p w:rsidR="00D87A1E" w:rsidRPr="00164EA3" w:rsidRDefault="00D87A1E" w:rsidP="00164EA3">
            <w:pPr>
              <w:pStyle w:val="Bodytext360"/>
              <w:shd w:val="clear" w:color="auto" w:fill="auto"/>
              <w:spacing w:line="240" w:lineRule="auto"/>
              <w:jc w:val="center"/>
              <w:rPr>
                <w:rFonts w:ascii="Arial" w:hAnsi="Arial" w:cs="Arial"/>
                <w:b/>
                <w:sz w:val="20"/>
                <w:szCs w:val="20"/>
              </w:rPr>
            </w:pPr>
            <w:r w:rsidRPr="00164EA3">
              <w:rPr>
                <w:rFonts w:ascii="Arial" w:hAnsi="Arial" w:cs="Arial"/>
                <w:b/>
                <w:sz w:val="20"/>
                <w:szCs w:val="20"/>
              </w:rPr>
              <w:t>8</w:t>
            </w:r>
          </w:p>
        </w:tc>
        <w:tc>
          <w:tcPr>
            <w:tcW w:w="1546" w:type="dxa"/>
          </w:tcPr>
          <w:p w:rsidR="00D87A1E" w:rsidRPr="00164EA3" w:rsidRDefault="00D87A1E" w:rsidP="00164EA3">
            <w:pPr>
              <w:pStyle w:val="Bodytext360"/>
              <w:shd w:val="clear" w:color="auto" w:fill="auto"/>
              <w:spacing w:line="240" w:lineRule="auto"/>
              <w:jc w:val="right"/>
              <w:rPr>
                <w:rFonts w:ascii="Arial" w:hAnsi="Arial" w:cs="Arial"/>
                <w:b/>
                <w:sz w:val="20"/>
                <w:szCs w:val="20"/>
              </w:rPr>
            </w:pPr>
            <w:r w:rsidRPr="00164EA3">
              <w:rPr>
                <w:rFonts w:ascii="Arial" w:hAnsi="Arial" w:cs="Arial"/>
                <w:b/>
                <w:sz w:val="20"/>
                <w:szCs w:val="20"/>
              </w:rPr>
              <w:t>401</w:t>
            </w:r>
            <w:r w:rsidR="00D421E4" w:rsidRPr="00164EA3">
              <w:rPr>
                <w:rFonts w:ascii="Arial" w:hAnsi="Arial" w:cs="Arial"/>
                <w:b/>
                <w:sz w:val="20"/>
                <w:szCs w:val="20"/>
              </w:rPr>
              <w:t>,</w:t>
            </w:r>
            <w:r w:rsidRPr="00164EA3">
              <w:rPr>
                <w:rFonts w:ascii="Arial" w:hAnsi="Arial" w:cs="Arial"/>
                <w:b/>
                <w:sz w:val="20"/>
                <w:szCs w:val="20"/>
              </w:rPr>
              <w:t>688</w:t>
            </w:r>
            <w:r w:rsidR="00D421E4" w:rsidRPr="00164EA3">
              <w:rPr>
                <w:rFonts w:ascii="Arial" w:hAnsi="Arial" w:cs="Arial"/>
                <w:b/>
                <w:sz w:val="20"/>
                <w:szCs w:val="20"/>
              </w:rPr>
              <w:t>,</w:t>
            </w:r>
            <w:r w:rsidRPr="00164EA3">
              <w:rPr>
                <w:rFonts w:ascii="Arial" w:hAnsi="Arial" w:cs="Arial"/>
                <w:b/>
                <w:sz w:val="20"/>
                <w:szCs w:val="20"/>
              </w:rPr>
              <w:t>000</w:t>
            </w:r>
          </w:p>
        </w:tc>
        <w:tc>
          <w:tcPr>
            <w:tcW w:w="1546" w:type="dxa"/>
          </w:tcPr>
          <w:p w:rsidR="00D87A1E" w:rsidRPr="00164EA3" w:rsidRDefault="00D87A1E" w:rsidP="00164EA3">
            <w:pPr>
              <w:pStyle w:val="Bodytext360"/>
              <w:shd w:val="clear" w:color="auto" w:fill="auto"/>
              <w:spacing w:line="240" w:lineRule="auto"/>
              <w:jc w:val="right"/>
              <w:rPr>
                <w:rFonts w:ascii="Arial" w:hAnsi="Arial" w:cs="Arial"/>
                <w:b/>
                <w:sz w:val="20"/>
                <w:szCs w:val="20"/>
              </w:rPr>
            </w:pPr>
            <w:r w:rsidRPr="00164EA3">
              <w:rPr>
                <w:rFonts w:ascii="Arial" w:hAnsi="Arial" w:cs="Arial"/>
                <w:b/>
                <w:sz w:val="20"/>
                <w:szCs w:val="20"/>
              </w:rPr>
              <w:t>204</w:t>
            </w:r>
            <w:r w:rsidR="00D421E4" w:rsidRPr="00164EA3">
              <w:rPr>
                <w:rFonts w:ascii="Arial" w:hAnsi="Arial" w:cs="Arial"/>
                <w:b/>
                <w:sz w:val="20"/>
                <w:szCs w:val="20"/>
              </w:rPr>
              <w:t>,</w:t>
            </w:r>
            <w:r w:rsidRPr="00164EA3">
              <w:rPr>
                <w:rFonts w:ascii="Arial" w:hAnsi="Arial" w:cs="Arial"/>
                <w:b/>
                <w:sz w:val="20"/>
                <w:szCs w:val="20"/>
              </w:rPr>
              <w:t>948</w:t>
            </w:r>
            <w:r w:rsidR="00D421E4" w:rsidRPr="00164EA3">
              <w:rPr>
                <w:rFonts w:ascii="Arial" w:hAnsi="Arial" w:cs="Arial"/>
                <w:b/>
                <w:sz w:val="20"/>
                <w:szCs w:val="20"/>
              </w:rPr>
              <w:t>,</w:t>
            </w:r>
            <w:r w:rsidRPr="00164EA3">
              <w:rPr>
                <w:rFonts w:ascii="Arial" w:hAnsi="Arial" w:cs="Arial"/>
                <w:b/>
                <w:sz w:val="20"/>
                <w:szCs w:val="20"/>
              </w:rPr>
              <w:t>000</w:t>
            </w:r>
          </w:p>
        </w:tc>
        <w:tc>
          <w:tcPr>
            <w:tcW w:w="1540" w:type="dxa"/>
          </w:tcPr>
          <w:p w:rsidR="00D87A1E" w:rsidRPr="00164EA3" w:rsidRDefault="00D87A1E" w:rsidP="00164EA3">
            <w:pPr>
              <w:pStyle w:val="Bodytext360"/>
              <w:shd w:val="clear" w:color="auto" w:fill="auto"/>
              <w:spacing w:line="240" w:lineRule="auto"/>
              <w:jc w:val="right"/>
              <w:rPr>
                <w:rFonts w:ascii="Arial" w:hAnsi="Arial" w:cs="Arial"/>
                <w:b/>
                <w:sz w:val="20"/>
                <w:szCs w:val="20"/>
              </w:rPr>
            </w:pPr>
            <w:r w:rsidRPr="00164EA3">
              <w:rPr>
                <w:rFonts w:ascii="Arial" w:hAnsi="Arial" w:cs="Arial"/>
                <w:b/>
                <w:sz w:val="20"/>
                <w:szCs w:val="20"/>
              </w:rPr>
              <w:t>196</w:t>
            </w:r>
            <w:r w:rsidR="00D421E4" w:rsidRPr="00164EA3">
              <w:rPr>
                <w:rFonts w:ascii="Arial" w:hAnsi="Arial" w:cs="Arial"/>
                <w:b/>
                <w:sz w:val="20"/>
                <w:szCs w:val="20"/>
              </w:rPr>
              <w:t>,</w:t>
            </w:r>
            <w:r w:rsidRPr="00164EA3">
              <w:rPr>
                <w:rFonts w:ascii="Arial" w:hAnsi="Arial" w:cs="Arial"/>
                <w:b/>
                <w:sz w:val="20"/>
                <w:szCs w:val="20"/>
              </w:rPr>
              <w:t>740</w:t>
            </w:r>
            <w:r w:rsidR="00D421E4" w:rsidRPr="00164EA3">
              <w:rPr>
                <w:rFonts w:ascii="Arial" w:hAnsi="Arial" w:cs="Arial"/>
                <w:b/>
                <w:sz w:val="20"/>
                <w:szCs w:val="20"/>
              </w:rPr>
              <w:t>,</w:t>
            </w:r>
            <w:r w:rsidRPr="00164EA3">
              <w:rPr>
                <w:rFonts w:ascii="Arial" w:hAnsi="Arial" w:cs="Arial"/>
                <w:b/>
                <w:sz w:val="20"/>
                <w:szCs w:val="20"/>
              </w:rPr>
              <w:t>000</w:t>
            </w:r>
          </w:p>
        </w:tc>
      </w:tr>
      <w:tr w:rsidR="00D90AF8" w:rsidRPr="00164EA3" w:rsidTr="00164EA3">
        <w:tc>
          <w:tcPr>
            <w:tcW w:w="9242" w:type="dxa"/>
            <w:gridSpan w:val="6"/>
          </w:tcPr>
          <w:p w:rsidR="00D90AF8" w:rsidRPr="00164EA3" w:rsidRDefault="00D90AF8" w:rsidP="00164EA3">
            <w:pPr>
              <w:pStyle w:val="Bodytext360"/>
              <w:shd w:val="clear" w:color="auto" w:fill="auto"/>
              <w:spacing w:before="120" w:after="120" w:line="240" w:lineRule="auto"/>
              <w:jc w:val="right"/>
              <w:rPr>
                <w:rFonts w:ascii="Arial" w:hAnsi="Arial" w:cs="Arial"/>
                <w:b/>
                <w:i/>
                <w:sz w:val="20"/>
                <w:szCs w:val="20"/>
                <w:lang w:val="en-US"/>
              </w:rPr>
            </w:pPr>
            <w:r w:rsidRPr="00164EA3">
              <w:rPr>
                <w:rFonts w:ascii="Arial" w:hAnsi="Arial" w:cs="Arial"/>
                <w:b/>
                <w:i/>
                <w:sz w:val="20"/>
                <w:szCs w:val="20"/>
                <w:lang w:val="en-US"/>
              </w:rPr>
              <w:t xml:space="preserve">In words: One hundred ninety six million, seven </w:t>
            </w:r>
            <w:r w:rsidR="007C5BF6" w:rsidRPr="00164EA3">
              <w:rPr>
                <w:rFonts w:ascii="Arial" w:hAnsi="Arial" w:cs="Arial"/>
                <w:b/>
                <w:i/>
                <w:sz w:val="20"/>
                <w:szCs w:val="20"/>
                <w:lang w:val="en-US"/>
              </w:rPr>
              <w:t>hundred</w:t>
            </w:r>
            <w:r w:rsidRPr="00164EA3">
              <w:rPr>
                <w:rFonts w:ascii="Arial" w:hAnsi="Arial" w:cs="Arial"/>
                <w:b/>
                <w:i/>
                <w:sz w:val="20"/>
                <w:szCs w:val="20"/>
                <w:lang w:val="en-US"/>
              </w:rPr>
              <w:t xml:space="preserve"> </w:t>
            </w:r>
            <w:r w:rsidR="007C5BF6" w:rsidRPr="00164EA3">
              <w:rPr>
                <w:rFonts w:ascii="Arial" w:hAnsi="Arial" w:cs="Arial"/>
                <w:b/>
                <w:i/>
                <w:sz w:val="20"/>
                <w:szCs w:val="20"/>
                <w:lang w:val="en-US"/>
              </w:rPr>
              <w:t>forty</w:t>
            </w:r>
            <w:r w:rsidRPr="00164EA3">
              <w:rPr>
                <w:rFonts w:ascii="Arial" w:hAnsi="Arial" w:cs="Arial"/>
                <w:b/>
                <w:i/>
                <w:sz w:val="20"/>
                <w:szCs w:val="20"/>
                <w:lang w:val="en-US"/>
              </w:rPr>
              <w:t xml:space="preserve"> thousand Vietnam dong only </w:t>
            </w:r>
          </w:p>
        </w:tc>
      </w:tr>
    </w:tbl>
    <w:p w:rsidR="00FA63C0" w:rsidRPr="00D90AF8" w:rsidRDefault="00D87A1E" w:rsidP="00C658F6">
      <w:pPr>
        <w:spacing w:before="120" w:after="120"/>
        <w:rPr>
          <w:rFonts w:ascii="Arial" w:hAnsi="Arial" w:cs="Arial"/>
          <w:b/>
          <w:i/>
          <w:sz w:val="20"/>
          <w:szCs w:val="20"/>
          <w:lang w:val="en-US"/>
        </w:rPr>
      </w:pPr>
      <w:r w:rsidRPr="00D90AF8">
        <w:rPr>
          <w:rFonts w:ascii="Arial" w:hAnsi="Arial" w:cs="Arial"/>
          <w:b/>
          <w:i/>
          <w:sz w:val="20"/>
          <w:szCs w:val="20"/>
          <w:lang w:val="en-US"/>
        </w:rPr>
        <w:t>7.2 Remuneration and salary payment plan in 2017</w:t>
      </w:r>
    </w:p>
    <w:p w:rsidR="00D87A1E" w:rsidRPr="00D90AF8" w:rsidRDefault="00D87A1E" w:rsidP="00C658F6">
      <w:pPr>
        <w:spacing w:before="120" w:after="120"/>
        <w:rPr>
          <w:rFonts w:ascii="Arial" w:hAnsi="Arial" w:cs="Arial"/>
          <w:sz w:val="20"/>
          <w:szCs w:val="20"/>
          <w:lang w:val="en-US"/>
        </w:rPr>
      </w:pPr>
      <w:r w:rsidRPr="00D90AF8">
        <w:rPr>
          <w:rFonts w:ascii="Arial" w:hAnsi="Arial" w:cs="Arial"/>
          <w:sz w:val="20"/>
          <w:szCs w:val="20"/>
          <w:lang w:val="en-US"/>
        </w:rPr>
        <w:t xml:space="preserve">To approve the </w:t>
      </w:r>
      <w:r w:rsidR="007C5BF6" w:rsidRPr="00D90AF8">
        <w:rPr>
          <w:rFonts w:ascii="Arial" w:hAnsi="Arial" w:cs="Arial"/>
          <w:sz w:val="20"/>
          <w:szCs w:val="20"/>
          <w:lang w:val="en-US"/>
        </w:rPr>
        <w:t>payment</w:t>
      </w:r>
      <w:r w:rsidRPr="00D90AF8">
        <w:rPr>
          <w:rFonts w:ascii="Arial" w:hAnsi="Arial" w:cs="Arial"/>
          <w:sz w:val="20"/>
          <w:szCs w:val="20"/>
          <w:lang w:val="en-US"/>
        </w:rPr>
        <w:t xml:space="preserve"> of remuneration and salary of Board of Directors and Board of Supervisors in </w:t>
      </w:r>
      <w:r w:rsidR="00177A16" w:rsidRPr="00D90AF8">
        <w:rPr>
          <w:rFonts w:ascii="Arial" w:hAnsi="Arial" w:cs="Arial"/>
          <w:sz w:val="20"/>
          <w:szCs w:val="20"/>
          <w:lang w:val="en-US"/>
        </w:rPr>
        <w:t xml:space="preserve">2017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006"/>
        <w:gridCol w:w="2776"/>
        <w:gridCol w:w="1466"/>
        <w:gridCol w:w="1714"/>
      </w:tblGrid>
      <w:tr w:rsidR="00093AE1" w:rsidRPr="00164EA3" w:rsidTr="00164EA3">
        <w:tc>
          <w:tcPr>
            <w:tcW w:w="2280" w:type="dxa"/>
            <w:vAlign w:val="center"/>
          </w:tcPr>
          <w:p w:rsidR="00093AE1" w:rsidRPr="00164EA3" w:rsidRDefault="00093AE1" w:rsidP="00164EA3">
            <w:pPr>
              <w:spacing w:before="120" w:after="120"/>
              <w:jc w:val="center"/>
              <w:rPr>
                <w:rFonts w:ascii="Arial" w:hAnsi="Arial" w:cs="Arial"/>
                <w:b/>
                <w:sz w:val="20"/>
                <w:szCs w:val="20"/>
                <w:lang w:val="en-US"/>
              </w:rPr>
            </w:pPr>
            <w:r w:rsidRPr="00164EA3">
              <w:rPr>
                <w:rFonts w:ascii="Arial" w:hAnsi="Arial" w:cs="Arial"/>
                <w:b/>
                <w:sz w:val="20"/>
                <w:szCs w:val="20"/>
                <w:lang w:val="en-US"/>
              </w:rPr>
              <w:lastRenderedPageBreak/>
              <w:t>Job title</w:t>
            </w:r>
          </w:p>
        </w:tc>
        <w:tc>
          <w:tcPr>
            <w:tcW w:w="1006" w:type="dxa"/>
            <w:vAlign w:val="center"/>
          </w:tcPr>
          <w:p w:rsidR="00093AE1" w:rsidRPr="00164EA3" w:rsidRDefault="007C5BF6"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Persons</w:t>
            </w:r>
          </w:p>
        </w:tc>
        <w:tc>
          <w:tcPr>
            <w:tcW w:w="2776" w:type="dxa"/>
            <w:vAlign w:val="center"/>
          </w:tcPr>
          <w:p w:rsidR="00093AE1" w:rsidRPr="00164EA3" w:rsidRDefault="00093AE1" w:rsidP="00164EA3">
            <w:pPr>
              <w:spacing w:before="120" w:after="120"/>
              <w:jc w:val="center"/>
              <w:rPr>
                <w:rFonts w:ascii="Arial" w:hAnsi="Arial" w:cs="Arial"/>
                <w:b/>
                <w:sz w:val="20"/>
                <w:szCs w:val="20"/>
                <w:lang w:val="en-US"/>
              </w:rPr>
            </w:pPr>
            <w:r w:rsidRPr="00164EA3">
              <w:rPr>
                <w:rFonts w:ascii="Arial" w:hAnsi="Arial" w:cs="Arial"/>
                <w:b/>
                <w:sz w:val="20"/>
                <w:szCs w:val="20"/>
                <w:lang w:val="en-US"/>
              </w:rPr>
              <w:t xml:space="preserve">Salary of </w:t>
            </w:r>
            <w:r w:rsidR="007C5BF6" w:rsidRPr="00164EA3">
              <w:rPr>
                <w:rFonts w:ascii="Arial" w:hAnsi="Arial" w:cs="Arial"/>
                <w:b/>
                <w:sz w:val="20"/>
                <w:szCs w:val="20"/>
                <w:lang w:val="en-US"/>
              </w:rPr>
              <w:t>management</w:t>
            </w:r>
            <w:r w:rsidRPr="00164EA3">
              <w:rPr>
                <w:rFonts w:ascii="Arial" w:hAnsi="Arial" w:cs="Arial"/>
                <w:b/>
                <w:sz w:val="20"/>
                <w:szCs w:val="20"/>
                <w:lang w:val="en-US"/>
              </w:rPr>
              <w:t xml:space="preserve"> staff in charge under plan in 2017</w:t>
            </w:r>
          </w:p>
        </w:tc>
        <w:tc>
          <w:tcPr>
            <w:tcW w:w="1466" w:type="dxa"/>
            <w:vAlign w:val="center"/>
          </w:tcPr>
          <w:p w:rsidR="00093AE1" w:rsidRPr="00164EA3" w:rsidRDefault="00093AE1" w:rsidP="00164EA3">
            <w:pPr>
              <w:spacing w:before="120" w:after="120"/>
              <w:jc w:val="center"/>
              <w:rPr>
                <w:rFonts w:ascii="Arial" w:hAnsi="Arial" w:cs="Arial"/>
                <w:b/>
                <w:sz w:val="20"/>
                <w:szCs w:val="20"/>
                <w:lang w:val="en-US"/>
              </w:rPr>
            </w:pPr>
            <w:r w:rsidRPr="00164EA3">
              <w:rPr>
                <w:rFonts w:ascii="Arial" w:hAnsi="Arial" w:cs="Arial"/>
                <w:b/>
                <w:sz w:val="20"/>
                <w:szCs w:val="20"/>
                <w:lang w:val="en-US"/>
              </w:rPr>
              <w:t>Remuneration ratio</w:t>
            </w:r>
          </w:p>
        </w:tc>
        <w:tc>
          <w:tcPr>
            <w:tcW w:w="1714" w:type="dxa"/>
            <w:vAlign w:val="center"/>
          </w:tcPr>
          <w:p w:rsidR="00093AE1" w:rsidRPr="00164EA3" w:rsidRDefault="007C5BF6" w:rsidP="00164EA3">
            <w:pPr>
              <w:spacing w:before="120" w:after="120"/>
              <w:jc w:val="center"/>
              <w:rPr>
                <w:rFonts w:ascii="Arial" w:hAnsi="Arial" w:cs="Arial"/>
                <w:b/>
                <w:sz w:val="20"/>
                <w:szCs w:val="20"/>
                <w:lang w:val="en-US"/>
              </w:rPr>
            </w:pPr>
            <w:r w:rsidRPr="00164EA3">
              <w:rPr>
                <w:rFonts w:ascii="Arial" w:hAnsi="Arial" w:cs="Arial"/>
                <w:b/>
                <w:sz w:val="20"/>
                <w:szCs w:val="20"/>
                <w:lang w:val="en-US"/>
              </w:rPr>
              <w:t>Remuneration</w:t>
            </w:r>
            <w:r w:rsidR="00093AE1" w:rsidRPr="00164EA3">
              <w:rPr>
                <w:rFonts w:ascii="Arial" w:hAnsi="Arial" w:cs="Arial"/>
                <w:b/>
                <w:sz w:val="20"/>
                <w:szCs w:val="20"/>
                <w:lang w:val="en-US"/>
              </w:rPr>
              <w:t xml:space="preserve"> (VND/ </w:t>
            </w:r>
            <w:r w:rsidRPr="00164EA3">
              <w:rPr>
                <w:rFonts w:ascii="Arial" w:hAnsi="Arial" w:cs="Arial"/>
                <w:b/>
                <w:sz w:val="20"/>
                <w:szCs w:val="20"/>
                <w:lang w:val="en-US"/>
              </w:rPr>
              <w:t>person</w:t>
            </w:r>
            <w:r w:rsidR="00093AE1" w:rsidRPr="00164EA3">
              <w:rPr>
                <w:rFonts w:ascii="Arial" w:hAnsi="Arial" w:cs="Arial"/>
                <w:b/>
                <w:sz w:val="20"/>
                <w:szCs w:val="20"/>
                <w:lang w:val="en-US"/>
              </w:rPr>
              <w:t>/ month)</w:t>
            </w:r>
          </w:p>
        </w:tc>
      </w:tr>
      <w:tr w:rsidR="0011388E" w:rsidRPr="00164EA3" w:rsidTr="00164EA3">
        <w:tc>
          <w:tcPr>
            <w:tcW w:w="2280" w:type="dxa"/>
          </w:tcPr>
          <w:p w:rsidR="0011388E" w:rsidRPr="00164EA3" w:rsidRDefault="0011388E" w:rsidP="00164EA3">
            <w:pPr>
              <w:spacing w:before="120" w:after="120"/>
              <w:rPr>
                <w:rFonts w:ascii="Arial" w:hAnsi="Arial" w:cs="Arial"/>
                <w:sz w:val="20"/>
                <w:szCs w:val="20"/>
                <w:lang w:val="en-US"/>
              </w:rPr>
            </w:pPr>
            <w:r w:rsidRPr="00164EA3">
              <w:rPr>
                <w:rFonts w:ascii="Arial" w:hAnsi="Arial" w:cs="Arial"/>
                <w:sz w:val="20"/>
                <w:szCs w:val="20"/>
                <w:lang w:val="en-US"/>
              </w:rPr>
              <w:t xml:space="preserve">I. Board of Directors </w:t>
            </w:r>
          </w:p>
        </w:tc>
        <w:tc>
          <w:tcPr>
            <w:tcW w:w="1006" w:type="dxa"/>
          </w:tcPr>
          <w:p w:rsidR="0011388E" w:rsidRPr="00164EA3" w:rsidRDefault="0011388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5</w:t>
            </w:r>
          </w:p>
        </w:tc>
        <w:tc>
          <w:tcPr>
            <w:tcW w:w="2776" w:type="dxa"/>
          </w:tcPr>
          <w:p w:rsidR="0011388E" w:rsidRPr="00164EA3" w:rsidRDefault="0011388E" w:rsidP="00164EA3">
            <w:pPr>
              <w:jc w:val="right"/>
              <w:rPr>
                <w:rFonts w:ascii="Arial" w:hAnsi="Arial" w:cs="Arial"/>
                <w:sz w:val="20"/>
                <w:szCs w:val="20"/>
              </w:rPr>
            </w:pPr>
          </w:p>
        </w:tc>
        <w:tc>
          <w:tcPr>
            <w:tcW w:w="1466" w:type="dxa"/>
          </w:tcPr>
          <w:p w:rsidR="0011388E" w:rsidRPr="00164EA3" w:rsidRDefault="0011388E" w:rsidP="00164EA3">
            <w:pPr>
              <w:jc w:val="right"/>
              <w:rPr>
                <w:rFonts w:ascii="Arial" w:hAnsi="Arial" w:cs="Arial"/>
                <w:sz w:val="20"/>
                <w:szCs w:val="20"/>
              </w:rPr>
            </w:pPr>
          </w:p>
        </w:tc>
        <w:tc>
          <w:tcPr>
            <w:tcW w:w="1714" w:type="dxa"/>
          </w:tcPr>
          <w:p w:rsidR="0011388E" w:rsidRPr="00164EA3" w:rsidRDefault="0011388E" w:rsidP="00164EA3">
            <w:pPr>
              <w:jc w:val="right"/>
              <w:rPr>
                <w:rFonts w:ascii="Arial" w:hAnsi="Arial" w:cs="Arial"/>
                <w:sz w:val="20"/>
                <w:szCs w:val="20"/>
              </w:rPr>
            </w:pPr>
          </w:p>
        </w:tc>
      </w:tr>
      <w:tr w:rsidR="0011388E" w:rsidRPr="00164EA3" w:rsidTr="00164EA3">
        <w:tc>
          <w:tcPr>
            <w:tcW w:w="2280" w:type="dxa"/>
          </w:tcPr>
          <w:p w:rsidR="0011388E" w:rsidRPr="00164EA3" w:rsidRDefault="0011388E" w:rsidP="00164EA3">
            <w:pPr>
              <w:spacing w:before="120" w:after="120"/>
              <w:rPr>
                <w:rFonts w:ascii="Arial" w:hAnsi="Arial" w:cs="Arial"/>
                <w:sz w:val="20"/>
                <w:szCs w:val="20"/>
                <w:lang w:val="en-US"/>
              </w:rPr>
            </w:pPr>
            <w:r w:rsidRPr="00164EA3">
              <w:rPr>
                <w:rFonts w:ascii="Arial" w:hAnsi="Arial" w:cs="Arial"/>
                <w:sz w:val="20"/>
                <w:szCs w:val="20"/>
                <w:lang w:val="en-US"/>
              </w:rPr>
              <w:t xml:space="preserve">1. Chairman of Board of Directors </w:t>
            </w:r>
          </w:p>
        </w:tc>
        <w:tc>
          <w:tcPr>
            <w:tcW w:w="1006" w:type="dxa"/>
          </w:tcPr>
          <w:p w:rsidR="0011388E" w:rsidRPr="00164EA3" w:rsidRDefault="0011388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277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23</w:t>
            </w:r>
            <w:r w:rsidR="00D421E4" w:rsidRPr="00164EA3">
              <w:rPr>
                <w:rFonts w:ascii="Arial" w:hAnsi="Arial" w:cs="Arial"/>
                <w:sz w:val="20"/>
                <w:szCs w:val="20"/>
              </w:rPr>
              <w:t>,</w:t>
            </w:r>
            <w:r w:rsidRPr="00164EA3">
              <w:rPr>
                <w:rFonts w:ascii="Arial" w:hAnsi="Arial" w:cs="Arial"/>
                <w:sz w:val="20"/>
                <w:szCs w:val="20"/>
              </w:rPr>
              <w:t>400</w:t>
            </w:r>
            <w:r w:rsidR="00D421E4" w:rsidRPr="00164EA3">
              <w:rPr>
                <w:rFonts w:ascii="Arial" w:hAnsi="Arial" w:cs="Arial"/>
                <w:sz w:val="20"/>
                <w:szCs w:val="20"/>
              </w:rPr>
              <w:t>,</w:t>
            </w:r>
            <w:r w:rsidRPr="00164EA3">
              <w:rPr>
                <w:rFonts w:ascii="Arial" w:hAnsi="Arial" w:cs="Arial"/>
                <w:sz w:val="20"/>
                <w:szCs w:val="20"/>
              </w:rPr>
              <w:t>000</w:t>
            </w:r>
          </w:p>
        </w:tc>
        <w:tc>
          <w:tcPr>
            <w:tcW w:w="146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20%</w:t>
            </w:r>
          </w:p>
        </w:tc>
        <w:tc>
          <w:tcPr>
            <w:tcW w:w="1714"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4</w:t>
            </w:r>
            <w:r w:rsidR="00D421E4" w:rsidRPr="00164EA3">
              <w:rPr>
                <w:rFonts w:ascii="Arial" w:hAnsi="Arial" w:cs="Arial"/>
                <w:sz w:val="20"/>
                <w:szCs w:val="20"/>
              </w:rPr>
              <w:t>,</w:t>
            </w:r>
            <w:r w:rsidRPr="00164EA3">
              <w:rPr>
                <w:rFonts w:ascii="Arial" w:hAnsi="Arial" w:cs="Arial"/>
                <w:sz w:val="20"/>
                <w:szCs w:val="20"/>
              </w:rPr>
              <w:t>680</w:t>
            </w:r>
            <w:r w:rsidR="00D421E4" w:rsidRPr="00164EA3">
              <w:rPr>
                <w:rFonts w:ascii="Arial" w:hAnsi="Arial" w:cs="Arial"/>
                <w:sz w:val="20"/>
                <w:szCs w:val="20"/>
              </w:rPr>
              <w:t>,</w:t>
            </w:r>
            <w:r w:rsidRPr="00164EA3">
              <w:rPr>
                <w:rFonts w:ascii="Arial" w:hAnsi="Arial" w:cs="Arial"/>
                <w:sz w:val="20"/>
                <w:szCs w:val="20"/>
              </w:rPr>
              <w:t>000</w:t>
            </w:r>
          </w:p>
        </w:tc>
      </w:tr>
      <w:tr w:rsidR="0011388E" w:rsidRPr="00164EA3" w:rsidTr="00164EA3">
        <w:tc>
          <w:tcPr>
            <w:tcW w:w="2280" w:type="dxa"/>
          </w:tcPr>
          <w:p w:rsidR="0011388E" w:rsidRPr="00164EA3" w:rsidRDefault="0011388E" w:rsidP="00164EA3">
            <w:pPr>
              <w:spacing w:before="120" w:after="120"/>
              <w:rPr>
                <w:rFonts w:ascii="Arial" w:hAnsi="Arial" w:cs="Arial"/>
                <w:sz w:val="20"/>
                <w:szCs w:val="20"/>
                <w:lang w:val="en-US"/>
              </w:rPr>
            </w:pPr>
            <w:r w:rsidRPr="00164EA3">
              <w:rPr>
                <w:rFonts w:ascii="Arial" w:hAnsi="Arial" w:cs="Arial"/>
                <w:sz w:val="20"/>
                <w:szCs w:val="20"/>
                <w:lang w:val="en-US"/>
              </w:rPr>
              <w:t xml:space="preserve">2. Members of Board of Directors </w:t>
            </w:r>
          </w:p>
        </w:tc>
        <w:tc>
          <w:tcPr>
            <w:tcW w:w="1006" w:type="dxa"/>
          </w:tcPr>
          <w:p w:rsidR="0011388E" w:rsidRPr="00164EA3" w:rsidRDefault="0011388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4</w:t>
            </w:r>
          </w:p>
        </w:tc>
        <w:tc>
          <w:tcPr>
            <w:tcW w:w="277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20</w:t>
            </w:r>
            <w:r w:rsidR="00D421E4" w:rsidRPr="00164EA3">
              <w:rPr>
                <w:rFonts w:ascii="Arial" w:hAnsi="Arial" w:cs="Arial"/>
                <w:sz w:val="20"/>
                <w:szCs w:val="20"/>
              </w:rPr>
              <w:t>,</w:t>
            </w:r>
            <w:r w:rsidRPr="00164EA3">
              <w:rPr>
                <w:rFonts w:ascii="Arial" w:hAnsi="Arial" w:cs="Arial"/>
                <w:sz w:val="20"/>
                <w:szCs w:val="20"/>
              </w:rPr>
              <w:t>700</w:t>
            </w:r>
            <w:r w:rsidR="00D421E4" w:rsidRPr="00164EA3">
              <w:rPr>
                <w:rFonts w:ascii="Arial" w:hAnsi="Arial" w:cs="Arial"/>
                <w:sz w:val="20"/>
                <w:szCs w:val="20"/>
              </w:rPr>
              <w:t>,</w:t>
            </w:r>
            <w:r w:rsidRPr="00164EA3">
              <w:rPr>
                <w:rFonts w:ascii="Arial" w:hAnsi="Arial" w:cs="Arial"/>
                <w:sz w:val="20"/>
                <w:szCs w:val="20"/>
              </w:rPr>
              <w:t>000</w:t>
            </w:r>
          </w:p>
        </w:tc>
        <w:tc>
          <w:tcPr>
            <w:tcW w:w="146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20%</w:t>
            </w:r>
          </w:p>
        </w:tc>
        <w:tc>
          <w:tcPr>
            <w:tcW w:w="1714"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4</w:t>
            </w:r>
            <w:r w:rsidR="00D421E4" w:rsidRPr="00164EA3">
              <w:rPr>
                <w:rFonts w:ascii="Arial" w:hAnsi="Arial" w:cs="Arial"/>
                <w:sz w:val="20"/>
                <w:szCs w:val="20"/>
              </w:rPr>
              <w:t>,</w:t>
            </w:r>
            <w:r w:rsidRPr="00164EA3">
              <w:rPr>
                <w:rFonts w:ascii="Arial" w:hAnsi="Arial" w:cs="Arial"/>
                <w:sz w:val="20"/>
                <w:szCs w:val="20"/>
              </w:rPr>
              <w:t>140</w:t>
            </w:r>
            <w:r w:rsidR="00D421E4" w:rsidRPr="00164EA3">
              <w:rPr>
                <w:rFonts w:ascii="Arial" w:hAnsi="Arial" w:cs="Arial"/>
                <w:sz w:val="20"/>
                <w:szCs w:val="20"/>
              </w:rPr>
              <w:t>,</w:t>
            </w:r>
            <w:r w:rsidRPr="00164EA3">
              <w:rPr>
                <w:rFonts w:ascii="Arial" w:hAnsi="Arial" w:cs="Arial"/>
                <w:sz w:val="20"/>
                <w:szCs w:val="20"/>
              </w:rPr>
              <w:t>000</w:t>
            </w:r>
          </w:p>
        </w:tc>
      </w:tr>
      <w:tr w:rsidR="0011388E" w:rsidRPr="00164EA3" w:rsidTr="00164EA3">
        <w:tc>
          <w:tcPr>
            <w:tcW w:w="2280" w:type="dxa"/>
          </w:tcPr>
          <w:p w:rsidR="0011388E" w:rsidRPr="00164EA3" w:rsidRDefault="0011388E" w:rsidP="00164EA3">
            <w:pPr>
              <w:spacing w:before="120" w:after="120"/>
              <w:rPr>
                <w:rFonts w:ascii="Arial" w:hAnsi="Arial" w:cs="Arial"/>
                <w:sz w:val="20"/>
                <w:szCs w:val="20"/>
                <w:lang w:val="en-US"/>
              </w:rPr>
            </w:pPr>
            <w:r w:rsidRPr="00164EA3">
              <w:rPr>
                <w:rFonts w:ascii="Arial" w:hAnsi="Arial" w:cs="Arial"/>
                <w:sz w:val="20"/>
                <w:szCs w:val="20"/>
                <w:lang w:val="en-US"/>
              </w:rPr>
              <w:t xml:space="preserve">II. Board of Supervisors </w:t>
            </w:r>
          </w:p>
        </w:tc>
        <w:tc>
          <w:tcPr>
            <w:tcW w:w="1006" w:type="dxa"/>
          </w:tcPr>
          <w:p w:rsidR="0011388E" w:rsidRPr="00164EA3" w:rsidRDefault="0011388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2</w:t>
            </w:r>
          </w:p>
        </w:tc>
        <w:tc>
          <w:tcPr>
            <w:tcW w:w="2776" w:type="dxa"/>
          </w:tcPr>
          <w:p w:rsidR="0011388E" w:rsidRPr="00164EA3" w:rsidRDefault="0011388E" w:rsidP="00164EA3">
            <w:pPr>
              <w:jc w:val="right"/>
              <w:rPr>
                <w:rFonts w:ascii="Arial" w:hAnsi="Arial" w:cs="Arial"/>
                <w:sz w:val="20"/>
                <w:szCs w:val="20"/>
              </w:rPr>
            </w:pPr>
          </w:p>
        </w:tc>
        <w:tc>
          <w:tcPr>
            <w:tcW w:w="1466" w:type="dxa"/>
          </w:tcPr>
          <w:p w:rsidR="0011388E" w:rsidRPr="00164EA3" w:rsidRDefault="0011388E" w:rsidP="00164EA3">
            <w:pPr>
              <w:jc w:val="right"/>
              <w:rPr>
                <w:rFonts w:ascii="Arial" w:hAnsi="Arial" w:cs="Arial"/>
                <w:sz w:val="20"/>
                <w:szCs w:val="20"/>
              </w:rPr>
            </w:pPr>
          </w:p>
        </w:tc>
        <w:tc>
          <w:tcPr>
            <w:tcW w:w="1714" w:type="dxa"/>
          </w:tcPr>
          <w:p w:rsidR="0011388E" w:rsidRPr="00164EA3" w:rsidRDefault="0011388E" w:rsidP="00164EA3">
            <w:pPr>
              <w:jc w:val="right"/>
              <w:rPr>
                <w:rFonts w:ascii="Arial" w:hAnsi="Arial" w:cs="Arial"/>
                <w:sz w:val="20"/>
                <w:szCs w:val="20"/>
              </w:rPr>
            </w:pPr>
          </w:p>
        </w:tc>
      </w:tr>
      <w:tr w:rsidR="0011388E" w:rsidRPr="00164EA3" w:rsidTr="00164EA3">
        <w:tc>
          <w:tcPr>
            <w:tcW w:w="2280" w:type="dxa"/>
          </w:tcPr>
          <w:p w:rsidR="0011388E" w:rsidRPr="00164EA3" w:rsidRDefault="0011388E" w:rsidP="00164EA3">
            <w:pPr>
              <w:spacing w:before="120" w:after="120"/>
              <w:rPr>
                <w:rFonts w:ascii="Arial" w:hAnsi="Arial" w:cs="Arial"/>
                <w:sz w:val="20"/>
                <w:szCs w:val="20"/>
                <w:lang w:val="en-US"/>
              </w:rPr>
            </w:pPr>
            <w:r w:rsidRPr="00164EA3">
              <w:rPr>
                <w:rFonts w:ascii="Arial" w:hAnsi="Arial" w:cs="Arial"/>
                <w:sz w:val="20"/>
                <w:szCs w:val="20"/>
                <w:lang w:val="en-US"/>
              </w:rPr>
              <w:t xml:space="preserve">- Member of Board of Supervisors </w:t>
            </w:r>
          </w:p>
        </w:tc>
        <w:tc>
          <w:tcPr>
            <w:tcW w:w="1006" w:type="dxa"/>
          </w:tcPr>
          <w:p w:rsidR="0011388E" w:rsidRPr="00164EA3" w:rsidRDefault="0011388E"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2</w:t>
            </w:r>
          </w:p>
        </w:tc>
        <w:tc>
          <w:tcPr>
            <w:tcW w:w="277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18</w:t>
            </w:r>
            <w:r w:rsidR="00D421E4" w:rsidRPr="00164EA3">
              <w:rPr>
                <w:rFonts w:ascii="Arial" w:hAnsi="Arial" w:cs="Arial"/>
                <w:sz w:val="20"/>
                <w:szCs w:val="20"/>
              </w:rPr>
              <w:t>,</w:t>
            </w:r>
            <w:r w:rsidRPr="00164EA3">
              <w:rPr>
                <w:rFonts w:ascii="Arial" w:hAnsi="Arial" w:cs="Arial"/>
                <w:sz w:val="20"/>
                <w:szCs w:val="20"/>
              </w:rPr>
              <w:t>900</w:t>
            </w:r>
            <w:r w:rsidR="00D421E4" w:rsidRPr="00164EA3">
              <w:rPr>
                <w:rFonts w:ascii="Arial" w:hAnsi="Arial" w:cs="Arial"/>
                <w:sz w:val="20"/>
                <w:szCs w:val="20"/>
              </w:rPr>
              <w:t>,</w:t>
            </w:r>
            <w:r w:rsidRPr="00164EA3">
              <w:rPr>
                <w:rFonts w:ascii="Arial" w:hAnsi="Arial" w:cs="Arial"/>
                <w:sz w:val="20"/>
                <w:szCs w:val="20"/>
              </w:rPr>
              <w:t>000</w:t>
            </w:r>
          </w:p>
        </w:tc>
        <w:tc>
          <w:tcPr>
            <w:tcW w:w="1466"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20%</w:t>
            </w:r>
          </w:p>
        </w:tc>
        <w:tc>
          <w:tcPr>
            <w:tcW w:w="1714" w:type="dxa"/>
          </w:tcPr>
          <w:p w:rsidR="0011388E" w:rsidRPr="00164EA3" w:rsidRDefault="0011388E"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3</w:t>
            </w:r>
            <w:r w:rsidR="00D421E4" w:rsidRPr="00164EA3">
              <w:rPr>
                <w:rFonts w:ascii="Arial" w:hAnsi="Arial" w:cs="Arial"/>
                <w:sz w:val="20"/>
                <w:szCs w:val="20"/>
              </w:rPr>
              <w:t>,</w:t>
            </w:r>
            <w:r w:rsidRPr="00164EA3">
              <w:rPr>
                <w:rFonts w:ascii="Arial" w:hAnsi="Arial" w:cs="Arial"/>
                <w:sz w:val="20"/>
                <w:szCs w:val="20"/>
              </w:rPr>
              <w:t>780</w:t>
            </w:r>
            <w:r w:rsidR="00D421E4" w:rsidRPr="00164EA3">
              <w:rPr>
                <w:rFonts w:ascii="Arial" w:hAnsi="Arial" w:cs="Arial"/>
                <w:sz w:val="20"/>
                <w:szCs w:val="20"/>
              </w:rPr>
              <w:t>,</w:t>
            </w:r>
            <w:r w:rsidRPr="00164EA3">
              <w:rPr>
                <w:rFonts w:ascii="Arial" w:hAnsi="Arial" w:cs="Arial"/>
                <w:sz w:val="20"/>
                <w:szCs w:val="20"/>
              </w:rPr>
              <w:t>000</w:t>
            </w:r>
          </w:p>
        </w:tc>
      </w:tr>
    </w:tbl>
    <w:p w:rsidR="00C658F6" w:rsidRPr="00D90AF8" w:rsidRDefault="0011388E" w:rsidP="00C658F6">
      <w:pPr>
        <w:spacing w:before="120" w:after="120"/>
        <w:rPr>
          <w:rFonts w:ascii="Arial" w:hAnsi="Arial" w:cs="Arial"/>
          <w:sz w:val="20"/>
          <w:szCs w:val="20"/>
          <w:lang w:val="en-US"/>
        </w:rPr>
      </w:pPr>
      <w:r w:rsidRPr="00D90AF8">
        <w:rPr>
          <w:rFonts w:ascii="Arial" w:hAnsi="Arial" w:cs="Arial"/>
          <w:sz w:val="20"/>
          <w:szCs w:val="20"/>
          <w:lang w:val="en-US"/>
        </w:rPr>
        <w:t xml:space="preserve">Every month, the company shall temporarily pay 80% of </w:t>
      </w:r>
      <w:r w:rsidR="007C5BF6" w:rsidRPr="00D90AF8">
        <w:rPr>
          <w:rFonts w:ascii="Arial" w:hAnsi="Arial" w:cs="Arial"/>
          <w:sz w:val="20"/>
          <w:szCs w:val="20"/>
          <w:lang w:val="en-US"/>
        </w:rPr>
        <w:t>remuneration</w:t>
      </w:r>
      <w:r w:rsidRPr="00D90AF8">
        <w:rPr>
          <w:rFonts w:ascii="Arial" w:hAnsi="Arial" w:cs="Arial"/>
          <w:sz w:val="20"/>
          <w:szCs w:val="20"/>
          <w:lang w:val="en-US"/>
        </w:rPr>
        <w:t xml:space="preserve"> based on the plan. The </w:t>
      </w:r>
      <w:r w:rsidR="007C5BF6" w:rsidRPr="00D90AF8">
        <w:rPr>
          <w:rFonts w:ascii="Arial" w:hAnsi="Arial" w:cs="Arial"/>
          <w:sz w:val="20"/>
          <w:szCs w:val="20"/>
          <w:lang w:val="en-US"/>
        </w:rPr>
        <w:t>remaining</w:t>
      </w:r>
      <w:r w:rsidRPr="00D90AF8">
        <w:rPr>
          <w:rFonts w:ascii="Arial" w:hAnsi="Arial" w:cs="Arial"/>
          <w:sz w:val="20"/>
          <w:szCs w:val="20"/>
          <w:lang w:val="en-US"/>
        </w:rPr>
        <w:t xml:space="preserve"> amount shall be paid based on the completion of production and business plan and Annual Record of </w:t>
      </w:r>
      <w:r w:rsidR="007C5BF6" w:rsidRPr="00D90AF8">
        <w:rPr>
          <w:rFonts w:ascii="Arial" w:hAnsi="Arial" w:cs="Arial"/>
          <w:sz w:val="20"/>
          <w:szCs w:val="20"/>
          <w:lang w:val="en-US"/>
        </w:rPr>
        <w:t>Settle</w:t>
      </w:r>
      <w:r w:rsidRPr="00D90AF8">
        <w:rPr>
          <w:rFonts w:ascii="Arial" w:hAnsi="Arial" w:cs="Arial"/>
          <w:sz w:val="20"/>
          <w:szCs w:val="20"/>
          <w:lang w:val="en-US"/>
        </w:rPr>
        <w:t xml:space="preserve"> as approved by the Group for the salary fund for management staff of the </w:t>
      </w:r>
      <w:r w:rsidR="007C5BF6" w:rsidRPr="00D90AF8">
        <w:rPr>
          <w:rFonts w:ascii="Arial" w:hAnsi="Arial" w:cs="Arial"/>
          <w:sz w:val="20"/>
          <w:szCs w:val="20"/>
          <w:lang w:val="en-US"/>
        </w:rPr>
        <w:t>compan</w:t>
      </w:r>
      <w:r w:rsidR="00164EA3">
        <w:rPr>
          <w:rFonts w:ascii="Arial" w:hAnsi="Arial" w:cs="Arial"/>
          <w:sz w:val="20"/>
          <w:szCs w:val="20"/>
          <w:lang w:val="en-US"/>
        </w:rPr>
        <w:t>y</w:t>
      </w:r>
      <w:r w:rsidRPr="00D90AF8">
        <w:rPr>
          <w:rFonts w:ascii="Arial" w:hAnsi="Arial" w:cs="Arial"/>
          <w:sz w:val="20"/>
          <w:szCs w:val="20"/>
          <w:lang w:val="en-US"/>
        </w:rPr>
        <w:t xml:space="preserve">. </w:t>
      </w:r>
    </w:p>
    <w:p w:rsidR="0011388E" w:rsidRPr="00D90AF8" w:rsidRDefault="0011388E" w:rsidP="00C658F6">
      <w:pPr>
        <w:spacing w:before="120" w:after="120"/>
        <w:rPr>
          <w:rFonts w:ascii="Arial" w:hAnsi="Arial" w:cs="Arial"/>
          <w:b/>
          <w:sz w:val="20"/>
          <w:szCs w:val="20"/>
          <w:lang w:val="en-US"/>
        </w:rPr>
      </w:pPr>
      <w:r w:rsidRPr="00D90AF8">
        <w:rPr>
          <w:rFonts w:ascii="Arial" w:hAnsi="Arial" w:cs="Arial"/>
          <w:b/>
          <w:sz w:val="20"/>
          <w:szCs w:val="20"/>
          <w:lang w:val="en-US"/>
        </w:rPr>
        <w:t xml:space="preserve">Article 8. To approve the </w:t>
      </w:r>
      <w:r w:rsidR="007C5BF6" w:rsidRPr="00D90AF8">
        <w:rPr>
          <w:rFonts w:ascii="Arial" w:hAnsi="Arial" w:cs="Arial"/>
          <w:b/>
          <w:sz w:val="20"/>
          <w:szCs w:val="20"/>
          <w:lang w:val="en-US"/>
        </w:rPr>
        <w:t>implementation</w:t>
      </w:r>
      <w:r w:rsidRPr="00D90AF8">
        <w:rPr>
          <w:rFonts w:ascii="Arial" w:hAnsi="Arial" w:cs="Arial"/>
          <w:b/>
          <w:sz w:val="20"/>
          <w:szCs w:val="20"/>
          <w:lang w:val="en-US"/>
        </w:rPr>
        <w:t xml:space="preserve"> of salary fund of management staff of the company </w:t>
      </w:r>
      <w:r w:rsidR="00A92B64" w:rsidRPr="00D90AF8">
        <w:rPr>
          <w:rFonts w:ascii="Arial" w:hAnsi="Arial" w:cs="Arial"/>
          <w:b/>
          <w:sz w:val="20"/>
          <w:szCs w:val="20"/>
          <w:lang w:val="en-US"/>
        </w:rPr>
        <w:t xml:space="preserve">in 2016 and plan in 2017 </w:t>
      </w:r>
    </w:p>
    <w:p w:rsidR="00A92B64" w:rsidRPr="00D90AF8" w:rsidRDefault="00A92B64" w:rsidP="00C658F6">
      <w:pPr>
        <w:spacing w:before="120" w:after="120"/>
        <w:rPr>
          <w:rFonts w:ascii="Arial" w:hAnsi="Arial" w:cs="Arial"/>
          <w:b/>
          <w:i/>
          <w:sz w:val="20"/>
          <w:szCs w:val="20"/>
          <w:lang w:val="en-US"/>
        </w:rPr>
      </w:pPr>
      <w:r w:rsidRPr="00D90AF8">
        <w:rPr>
          <w:rFonts w:ascii="Arial" w:hAnsi="Arial" w:cs="Arial"/>
          <w:b/>
          <w:i/>
          <w:sz w:val="20"/>
          <w:szCs w:val="20"/>
          <w:lang w:val="en-US"/>
        </w:rPr>
        <w:t xml:space="preserve">8.1 The implementation of salary fund in </w:t>
      </w:r>
      <w:r w:rsidR="00EB41A3" w:rsidRPr="00D90AF8">
        <w:rPr>
          <w:rFonts w:ascii="Arial" w:hAnsi="Arial" w:cs="Arial"/>
          <w:b/>
          <w:i/>
          <w:sz w:val="20"/>
          <w:szCs w:val="20"/>
          <w:lang w:val="en-US"/>
        </w:rPr>
        <w:t xml:space="preserve">2016: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159"/>
        <w:gridCol w:w="1847"/>
        <w:gridCol w:w="1848"/>
        <w:gridCol w:w="1848"/>
      </w:tblGrid>
      <w:tr w:rsidR="00EB41A3" w:rsidRPr="00164EA3" w:rsidTr="00164EA3">
        <w:tc>
          <w:tcPr>
            <w:tcW w:w="534" w:type="dxa"/>
          </w:tcPr>
          <w:p w:rsidR="00EB41A3" w:rsidRPr="00164EA3" w:rsidRDefault="00EB41A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No.</w:t>
            </w:r>
          </w:p>
        </w:tc>
        <w:tc>
          <w:tcPr>
            <w:tcW w:w="3162" w:type="dxa"/>
          </w:tcPr>
          <w:p w:rsidR="00EB41A3" w:rsidRPr="00164EA3" w:rsidRDefault="00EB41A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Job title</w:t>
            </w:r>
          </w:p>
        </w:tc>
        <w:tc>
          <w:tcPr>
            <w:tcW w:w="1848" w:type="dxa"/>
          </w:tcPr>
          <w:p w:rsidR="00EB41A3" w:rsidRPr="00164EA3" w:rsidRDefault="00EB41A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Persons</w:t>
            </w:r>
          </w:p>
        </w:tc>
        <w:tc>
          <w:tcPr>
            <w:tcW w:w="1849" w:type="dxa"/>
          </w:tcPr>
          <w:p w:rsidR="00EB41A3" w:rsidRPr="00164EA3" w:rsidRDefault="00EB41A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Plan</w:t>
            </w:r>
          </w:p>
        </w:tc>
        <w:tc>
          <w:tcPr>
            <w:tcW w:w="1849" w:type="dxa"/>
          </w:tcPr>
          <w:p w:rsidR="00EB41A3" w:rsidRPr="00164EA3" w:rsidRDefault="00EB41A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Implemented</w:t>
            </w:r>
          </w:p>
        </w:tc>
      </w:tr>
      <w:tr w:rsidR="00957FE8" w:rsidRPr="00164EA3" w:rsidTr="00164EA3">
        <w:tc>
          <w:tcPr>
            <w:tcW w:w="534"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1</w:t>
            </w:r>
          </w:p>
        </w:tc>
        <w:tc>
          <w:tcPr>
            <w:tcW w:w="3162"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 xml:space="preserve">Director </w:t>
            </w:r>
          </w:p>
        </w:tc>
        <w:tc>
          <w:tcPr>
            <w:tcW w:w="1848" w:type="dxa"/>
          </w:tcPr>
          <w:p w:rsidR="00957FE8" w:rsidRPr="00164EA3" w:rsidRDefault="00957FE8"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282</w:t>
            </w:r>
            <w:r w:rsidR="00D421E4" w:rsidRPr="00164EA3">
              <w:rPr>
                <w:rFonts w:ascii="Arial" w:hAnsi="Arial" w:cs="Arial"/>
                <w:sz w:val="20"/>
                <w:szCs w:val="20"/>
              </w:rPr>
              <w:t>,</w:t>
            </w:r>
            <w:r w:rsidRPr="00164EA3">
              <w:rPr>
                <w:rFonts w:ascii="Arial" w:hAnsi="Arial" w:cs="Arial"/>
                <w:sz w:val="20"/>
                <w:szCs w:val="20"/>
              </w:rPr>
              <w:t>252</w:t>
            </w:r>
            <w:r w:rsidR="00D421E4" w:rsidRPr="00164EA3">
              <w:rPr>
                <w:rFonts w:ascii="Arial" w:hAnsi="Arial" w:cs="Arial"/>
                <w:sz w:val="20"/>
                <w:szCs w:val="20"/>
              </w:rPr>
              <w:t>,</w:t>
            </w:r>
            <w:r w:rsidRPr="00164EA3">
              <w:rPr>
                <w:rFonts w:ascii="Arial" w:hAnsi="Arial" w:cs="Arial"/>
                <w:sz w:val="20"/>
                <w:szCs w:val="20"/>
              </w:rPr>
              <w:t>000</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282</w:t>
            </w:r>
            <w:r w:rsidR="00D421E4" w:rsidRPr="00164EA3">
              <w:rPr>
                <w:rFonts w:ascii="Arial" w:hAnsi="Arial" w:cs="Arial"/>
                <w:sz w:val="20"/>
                <w:szCs w:val="20"/>
              </w:rPr>
              <w:t>,</w:t>
            </w:r>
            <w:r w:rsidRPr="00164EA3">
              <w:rPr>
                <w:rFonts w:ascii="Arial" w:hAnsi="Arial" w:cs="Arial"/>
                <w:sz w:val="20"/>
                <w:szCs w:val="20"/>
              </w:rPr>
              <w:t>252</w:t>
            </w:r>
            <w:r w:rsidR="00D421E4" w:rsidRPr="00164EA3">
              <w:rPr>
                <w:rFonts w:ascii="Arial" w:hAnsi="Arial" w:cs="Arial"/>
                <w:sz w:val="20"/>
                <w:szCs w:val="20"/>
              </w:rPr>
              <w:t>,</w:t>
            </w:r>
            <w:r w:rsidRPr="00164EA3">
              <w:rPr>
                <w:rFonts w:ascii="Arial" w:hAnsi="Arial" w:cs="Arial"/>
                <w:sz w:val="20"/>
                <w:szCs w:val="20"/>
              </w:rPr>
              <w:t>000</w:t>
            </w:r>
          </w:p>
        </w:tc>
      </w:tr>
      <w:tr w:rsidR="00957FE8" w:rsidRPr="00164EA3" w:rsidTr="00164EA3">
        <w:tc>
          <w:tcPr>
            <w:tcW w:w="534"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2</w:t>
            </w:r>
          </w:p>
        </w:tc>
        <w:tc>
          <w:tcPr>
            <w:tcW w:w="3162"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 xml:space="preserve">Deputy Director </w:t>
            </w:r>
          </w:p>
        </w:tc>
        <w:tc>
          <w:tcPr>
            <w:tcW w:w="1848" w:type="dxa"/>
          </w:tcPr>
          <w:p w:rsidR="00957FE8" w:rsidRPr="00164EA3" w:rsidRDefault="00957FE8"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3</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707</w:t>
            </w:r>
            <w:r w:rsidR="00D421E4" w:rsidRPr="00164EA3">
              <w:rPr>
                <w:rFonts w:ascii="Arial" w:hAnsi="Arial" w:cs="Arial"/>
                <w:sz w:val="20"/>
                <w:szCs w:val="20"/>
              </w:rPr>
              <w:t>,</w:t>
            </w:r>
            <w:r w:rsidRPr="00164EA3">
              <w:rPr>
                <w:rFonts w:ascii="Arial" w:hAnsi="Arial" w:cs="Arial"/>
                <w:sz w:val="20"/>
                <w:szCs w:val="20"/>
              </w:rPr>
              <w:t>914</w:t>
            </w:r>
            <w:r w:rsidR="00D421E4" w:rsidRPr="00164EA3">
              <w:rPr>
                <w:rFonts w:ascii="Arial" w:hAnsi="Arial" w:cs="Arial"/>
                <w:sz w:val="20"/>
                <w:szCs w:val="20"/>
              </w:rPr>
              <w:t>,</w:t>
            </w:r>
            <w:r w:rsidRPr="00164EA3">
              <w:rPr>
                <w:rFonts w:ascii="Arial" w:hAnsi="Arial" w:cs="Arial"/>
                <w:sz w:val="20"/>
                <w:szCs w:val="20"/>
              </w:rPr>
              <w:t>000</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707</w:t>
            </w:r>
            <w:r w:rsidR="00D421E4" w:rsidRPr="00164EA3">
              <w:rPr>
                <w:rFonts w:ascii="Arial" w:hAnsi="Arial" w:cs="Arial"/>
                <w:sz w:val="20"/>
                <w:szCs w:val="20"/>
              </w:rPr>
              <w:t>,</w:t>
            </w:r>
            <w:r w:rsidRPr="00164EA3">
              <w:rPr>
                <w:rFonts w:ascii="Arial" w:hAnsi="Arial" w:cs="Arial"/>
                <w:sz w:val="20"/>
                <w:szCs w:val="20"/>
              </w:rPr>
              <w:t>914</w:t>
            </w:r>
            <w:r w:rsidR="00D421E4" w:rsidRPr="00164EA3">
              <w:rPr>
                <w:rFonts w:ascii="Arial" w:hAnsi="Arial" w:cs="Arial"/>
                <w:sz w:val="20"/>
                <w:szCs w:val="20"/>
              </w:rPr>
              <w:t>,</w:t>
            </w:r>
            <w:r w:rsidRPr="00164EA3">
              <w:rPr>
                <w:rFonts w:ascii="Arial" w:hAnsi="Arial" w:cs="Arial"/>
                <w:sz w:val="20"/>
                <w:szCs w:val="20"/>
              </w:rPr>
              <w:t>000</w:t>
            </w:r>
          </w:p>
        </w:tc>
      </w:tr>
      <w:tr w:rsidR="00957FE8" w:rsidRPr="00164EA3" w:rsidTr="00164EA3">
        <w:tc>
          <w:tcPr>
            <w:tcW w:w="534"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3</w:t>
            </w:r>
          </w:p>
        </w:tc>
        <w:tc>
          <w:tcPr>
            <w:tcW w:w="3162"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 xml:space="preserve">Chief of Board of Supervisors </w:t>
            </w:r>
          </w:p>
        </w:tc>
        <w:tc>
          <w:tcPr>
            <w:tcW w:w="1848" w:type="dxa"/>
          </w:tcPr>
          <w:p w:rsidR="00957FE8" w:rsidRPr="00164EA3" w:rsidRDefault="00957FE8"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166</w:t>
            </w:r>
            <w:r w:rsidR="00D421E4" w:rsidRPr="00164EA3">
              <w:rPr>
                <w:rFonts w:ascii="Arial" w:hAnsi="Arial" w:cs="Arial"/>
                <w:sz w:val="20"/>
                <w:szCs w:val="20"/>
              </w:rPr>
              <w:t>,</w:t>
            </w:r>
            <w:r w:rsidRPr="00164EA3">
              <w:rPr>
                <w:rFonts w:ascii="Arial" w:hAnsi="Arial" w:cs="Arial"/>
                <w:sz w:val="20"/>
                <w:szCs w:val="20"/>
              </w:rPr>
              <w:t>568</w:t>
            </w:r>
            <w:r w:rsidR="00D421E4" w:rsidRPr="00164EA3">
              <w:rPr>
                <w:rFonts w:ascii="Arial" w:hAnsi="Arial" w:cs="Arial"/>
                <w:sz w:val="20"/>
                <w:szCs w:val="20"/>
              </w:rPr>
              <w:t>,</w:t>
            </w:r>
            <w:r w:rsidRPr="00164EA3">
              <w:rPr>
                <w:rFonts w:ascii="Arial" w:hAnsi="Arial" w:cs="Arial"/>
                <w:sz w:val="20"/>
                <w:szCs w:val="20"/>
              </w:rPr>
              <w:t>000</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166</w:t>
            </w:r>
            <w:r w:rsidR="00D421E4" w:rsidRPr="00164EA3">
              <w:rPr>
                <w:rFonts w:ascii="Arial" w:hAnsi="Arial" w:cs="Arial"/>
                <w:sz w:val="20"/>
                <w:szCs w:val="20"/>
              </w:rPr>
              <w:t>,</w:t>
            </w:r>
            <w:r w:rsidRPr="00164EA3">
              <w:rPr>
                <w:rFonts w:ascii="Arial" w:hAnsi="Arial" w:cs="Arial"/>
                <w:sz w:val="20"/>
                <w:szCs w:val="20"/>
              </w:rPr>
              <w:t>568</w:t>
            </w:r>
            <w:r w:rsidR="00D421E4" w:rsidRPr="00164EA3">
              <w:rPr>
                <w:rFonts w:ascii="Arial" w:hAnsi="Arial" w:cs="Arial"/>
                <w:sz w:val="20"/>
                <w:szCs w:val="20"/>
              </w:rPr>
              <w:t>,</w:t>
            </w:r>
            <w:r w:rsidRPr="00164EA3">
              <w:rPr>
                <w:rFonts w:ascii="Arial" w:hAnsi="Arial" w:cs="Arial"/>
                <w:sz w:val="20"/>
                <w:szCs w:val="20"/>
              </w:rPr>
              <w:t>000</w:t>
            </w:r>
          </w:p>
        </w:tc>
      </w:tr>
      <w:tr w:rsidR="00957FE8" w:rsidRPr="00164EA3" w:rsidTr="00164EA3">
        <w:tc>
          <w:tcPr>
            <w:tcW w:w="534"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4</w:t>
            </w:r>
          </w:p>
        </w:tc>
        <w:tc>
          <w:tcPr>
            <w:tcW w:w="3162" w:type="dxa"/>
          </w:tcPr>
          <w:p w:rsidR="00957FE8" w:rsidRPr="00164EA3" w:rsidRDefault="00957FE8" w:rsidP="00164EA3">
            <w:pPr>
              <w:spacing w:before="120" w:after="120"/>
              <w:rPr>
                <w:rFonts w:ascii="Arial" w:hAnsi="Arial" w:cs="Arial"/>
                <w:sz w:val="20"/>
                <w:szCs w:val="20"/>
                <w:lang w:val="en-US"/>
              </w:rPr>
            </w:pPr>
            <w:r w:rsidRPr="00164EA3">
              <w:rPr>
                <w:rFonts w:ascii="Arial" w:hAnsi="Arial" w:cs="Arial"/>
                <w:sz w:val="20"/>
                <w:szCs w:val="20"/>
                <w:lang w:val="en-US"/>
              </w:rPr>
              <w:t xml:space="preserve">Chief </w:t>
            </w:r>
            <w:r w:rsidR="007C5BF6" w:rsidRPr="00164EA3">
              <w:rPr>
                <w:rFonts w:ascii="Arial" w:hAnsi="Arial" w:cs="Arial"/>
                <w:sz w:val="20"/>
                <w:szCs w:val="20"/>
                <w:lang w:val="en-US"/>
              </w:rPr>
              <w:t>Accountant</w:t>
            </w:r>
            <w:r w:rsidRPr="00164EA3">
              <w:rPr>
                <w:rFonts w:ascii="Arial" w:hAnsi="Arial" w:cs="Arial"/>
                <w:sz w:val="20"/>
                <w:szCs w:val="20"/>
                <w:lang w:val="en-US"/>
              </w:rPr>
              <w:t xml:space="preserve"> </w:t>
            </w:r>
          </w:p>
        </w:tc>
        <w:tc>
          <w:tcPr>
            <w:tcW w:w="1848" w:type="dxa"/>
          </w:tcPr>
          <w:p w:rsidR="00957FE8" w:rsidRPr="00164EA3" w:rsidRDefault="00957FE8"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228</w:t>
            </w:r>
            <w:r w:rsidR="00D421E4" w:rsidRPr="00164EA3">
              <w:rPr>
                <w:rFonts w:ascii="Arial" w:hAnsi="Arial" w:cs="Arial"/>
                <w:sz w:val="20"/>
                <w:szCs w:val="20"/>
              </w:rPr>
              <w:t>,</w:t>
            </w:r>
            <w:r w:rsidRPr="00164EA3">
              <w:rPr>
                <w:rFonts w:ascii="Arial" w:hAnsi="Arial" w:cs="Arial"/>
                <w:sz w:val="20"/>
                <w:szCs w:val="20"/>
              </w:rPr>
              <w:t>252</w:t>
            </w:r>
            <w:r w:rsidR="00D421E4" w:rsidRPr="00164EA3">
              <w:rPr>
                <w:rFonts w:ascii="Arial" w:hAnsi="Arial" w:cs="Arial"/>
                <w:sz w:val="20"/>
                <w:szCs w:val="20"/>
              </w:rPr>
              <w:t>,</w:t>
            </w:r>
            <w:r w:rsidRPr="00164EA3">
              <w:rPr>
                <w:rFonts w:ascii="Arial" w:hAnsi="Arial" w:cs="Arial"/>
                <w:sz w:val="20"/>
                <w:szCs w:val="20"/>
              </w:rPr>
              <w:t>000</w:t>
            </w:r>
          </w:p>
        </w:tc>
        <w:tc>
          <w:tcPr>
            <w:tcW w:w="1849" w:type="dxa"/>
          </w:tcPr>
          <w:p w:rsidR="00957FE8" w:rsidRPr="00164EA3" w:rsidRDefault="00957FE8" w:rsidP="00164EA3">
            <w:pPr>
              <w:pStyle w:val="Bodytext290"/>
              <w:shd w:val="clear" w:color="auto" w:fill="auto"/>
              <w:spacing w:line="240" w:lineRule="auto"/>
              <w:ind w:firstLine="0"/>
              <w:jc w:val="right"/>
              <w:rPr>
                <w:rFonts w:ascii="Arial" w:hAnsi="Arial" w:cs="Arial"/>
                <w:sz w:val="20"/>
                <w:szCs w:val="20"/>
              </w:rPr>
            </w:pPr>
            <w:r w:rsidRPr="00164EA3">
              <w:rPr>
                <w:rFonts w:ascii="Arial" w:hAnsi="Arial" w:cs="Arial"/>
                <w:sz w:val="20"/>
                <w:szCs w:val="20"/>
              </w:rPr>
              <w:t>228</w:t>
            </w:r>
            <w:r w:rsidR="00D421E4" w:rsidRPr="00164EA3">
              <w:rPr>
                <w:rFonts w:ascii="Arial" w:hAnsi="Arial" w:cs="Arial"/>
                <w:sz w:val="20"/>
                <w:szCs w:val="20"/>
              </w:rPr>
              <w:t>,</w:t>
            </w:r>
            <w:r w:rsidRPr="00164EA3">
              <w:rPr>
                <w:rFonts w:ascii="Arial" w:hAnsi="Arial" w:cs="Arial"/>
                <w:sz w:val="20"/>
                <w:szCs w:val="20"/>
              </w:rPr>
              <w:t>252</w:t>
            </w:r>
            <w:r w:rsidR="00D421E4" w:rsidRPr="00164EA3">
              <w:rPr>
                <w:rFonts w:ascii="Arial" w:hAnsi="Arial" w:cs="Arial"/>
                <w:sz w:val="20"/>
                <w:szCs w:val="20"/>
              </w:rPr>
              <w:t>,</w:t>
            </w:r>
            <w:r w:rsidRPr="00164EA3">
              <w:rPr>
                <w:rFonts w:ascii="Arial" w:hAnsi="Arial" w:cs="Arial"/>
                <w:sz w:val="20"/>
                <w:szCs w:val="20"/>
              </w:rPr>
              <w:t>000</w:t>
            </w:r>
          </w:p>
        </w:tc>
      </w:tr>
      <w:tr w:rsidR="00957FE8" w:rsidRPr="00164EA3" w:rsidTr="00164EA3">
        <w:tc>
          <w:tcPr>
            <w:tcW w:w="534" w:type="dxa"/>
          </w:tcPr>
          <w:p w:rsidR="00957FE8" w:rsidRPr="00164EA3" w:rsidRDefault="00957FE8" w:rsidP="00164EA3">
            <w:pPr>
              <w:spacing w:before="120" w:after="120"/>
              <w:rPr>
                <w:rFonts w:ascii="Arial" w:hAnsi="Arial" w:cs="Arial"/>
                <w:b/>
                <w:sz w:val="20"/>
                <w:szCs w:val="20"/>
                <w:lang w:val="en-US"/>
              </w:rPr>
            </w:pPr>
          </w:p>
        </w:tc>
        <w:tc>
          <w:tcPr>
            <w:tcW w:w="3162" w:type="dxa"/>
          </w:tcPr>
          <w:p w:rsidR="00957FE8" w:rsidRPr="00164EA3" w:rsidRDefault="00957FE8" w:rsidP="00164EA3">
            <w:pPr>
              <w:spacing w:before="120" w:after="120"/>
              <w:rPr>
                <w:rFonts w:ascii="Arial" w:hAnsi="Arial" w:cs="Arial"/>
                <w:b/>
                <w:sz w:val="20"/>
                <w:szCs w:val="20"/>
                <w:lang w:val="en-US"/>
              </w:rPr>
            </w:pPr>
            <w:r w:rsidRPr="00164EA3">
              <w:rPr>
                <w:rFonts w:ascii="Arial" w:hAnsi="Arial" w:cs="Arial"/>
                <w:b/>
                <w:sz w:val="20"/>
                <w:szCs w:val="20"/>
                <w:lang w:val="en-US"/>
              </w:rPr>
              <w:t xml:space="preserve">Total </w:t>
            </w:r>
          </w:p>
        </w:tc>
        <w:tc>
          <w:tcPr>
            <w:tcW w:w="1848" w:type="dxa"/>
          </w:tcPr>
          <w:p w:rsidR="00957FE8" w:rsidRPr="00164EA3" w:rsidRDefault="00957FE8" w:rsidP="00164EA3">
            <w:pPr>
              <w:pStyle w:val="Bodytext360"/>
              <w:shd w:val="clear" w:color="auto" w:fill="auto"/>
              <w:spacing w:line="240" w:lineRule="auto"/>
              <w:jc w:val="center"/>
              <w:rPr>
                <w:rFonts w:ascii="Arial" w:hAnsi="Arial" w:cs="Arial"/>
                <w:b/>
                <w:sz w:val="20"/>
                <w:szCs w:val="20"/>
              </w:rPr>
            </w:pPr>
            <w:r w:rsidRPr="00164EA3">
              <w:rPr>
                <w:rFonts w:ascii="Arial" w:hAnsi="Arial" w:cs="Arial"/>
                <w:b/>
                <w:sz w:val="20"/>
                <w:szCs w:val="20"/>
              </w:rPr>
              <w:t>6</w:t>
            </w:r>
          </w:p>
        </w:tc>
        <w:tc>
          <w:tcPr>
            <w:tcW w:w="1849" w:type="dxa"/>
          </w:tcPr>
          <w:p w:rsidR="00957FE8" w:rsidRPr="00164EA3" w:rsidRDefault="00957FE8" w:rsidP="00164EA3">
            <w:pPr>
              <w:pStyle w:val="Bodytext360"/>
              <w:shd w:val="clear" w:color="auto" w:fill="auto"/>
              <w:spacing w:line="240" w:lineRule="auto"/>
              <w:jc w:val="right"/>
              <w:rPr>
                <w:rFonts w:ascii="Arial" w:hAnsi="Arial" w:cs="Arial"/>
                <w:b/>
                <w:sz w:val="20"/>
                <w:szCs w:val="20"/>
              </w:rPr>
            </w:pPr>
            <w:r w:rsidRPr="00164EA3">
              <w:rPr>
                <w:rFonts w:ascii="Arial" w:hAnsi="Arial" w:cs="Arial"/>
                <w:b/>
                <w:sz w:val="20"/>
                <w:szCs w:val="20"/>
              </w:rPr>
              <w:t>1</w:t>
            </w:r>
            <w:r w:rsidR="00D421E4" w:rsidRPr="00164EA3">
              <w:rPr>
                <w:rFonts w:ascii="Arial" w:hAnsi="Arial" w:cs="Arial"/>
                <w:b/>
                <w:sz w:val="20"/>
                <w:szCs w:val="20"/>
              </w:rPr>
              <w:t>,</w:t>
            </w:r>
            <w:r w:rsidRPr="00164EA3">
              <w:rPr>
                <w:rFonts w:ascii="Arial" w:hAnsi="Arial" w:cs="Arial"/>
                <w:b/>
                <w:sz w:val="20"/>
                <w:szCs w:val="20"/>
              </w:rPr>
              <w:t>384</w:t>
            </w:r>
            <w:r w:rsidR="00D421E4" w:rsidRPr="00164EA3">
              <w:rPr>
                <w:rFonts w:ascii="Arial" w:hAnsi="Arial" w:cs="Arial"/>
                <w:b/>
                <w:sz w:val="20"/>
                <w:szCs w:val="20"/>
              </w:rPr>
              <w:t>,</w:t>
            </w:r>
            <w:r w:rsidRPr="00164EA3">
              <w:rPr>
                <w:rFonts w:ascii="Arial" w:hAnsi="Arial" w:cs="Arial"/>
                <w:b/>
                <w:sz w:val="20"/>
                <w:szCs w:val="20"/>
              </w:rPr>
              <w:t>986</w:t>
            </w:r>
            <w:r w:rsidR="00D421E4" w:rsidRPr="00164EA3">
              <w:rPr>
                <w:rFonts w:ascii="Arial" w:hAnsi="Arial" w:cs="Arial"/>
                <w:b/>
                <w:sz w:val="20"/>
                <w:szCs w:val="20"/>
              </w:rPr>
              <w:t>,</w:t>
            </w:r>
            <w:r w:rsidRPr="00164EA3">
              <w:rPr>
                <w:rFonts w:ascii="Arial" w:hAnsi="Arial" w:cs="Arial"/>
                <w:b/>
                <w:sz w:val="20"/>
                <w:szCs w:val="20"/>
              </w:rPr>
              <w:t>000</w:t>
            </w:r>
          </w:p>
        </w:tc>
        <w:tc>
          <w:tcPr>
            <w:tcW w:w="1849" w:type="dxa"/>
          </w:tcPr>
          <w:p w:rsidR="00957FE8" w:rsidRPr="00164EA3" w:rsidRDefault="00957FE8" w:rsidP="00164EA3">
            <w:pPr>
              <w:pStyle w:val="Bodytext360"/>
              <w:shd w:val="clear" w:color="auto" w:fill="auto"/>
              <w:spacing w:line="240" w:lineRule="auto"/>
              <w:jc w:val="right"/>
              <w:rPr>
                <w:rFonts w:ascii="Arial" w:hAnsi="Arial" w:cs="Arial"/>
                <w:b/>
                <w:sz w:val="20"/>
                <w:szCs w:val="20"/>
              </w:rPr>
            </w:pPr>
            <w:r w:rsidRPr="00164EA3">
              <w:rPr>
                <w:rFonts w:ascii="Arial" w:hAnsi="Arial" w:cs="Arial"/>
                <w:b/>
                <w:sz w:val="20"/>
                <w:szCs w:val="20"/>
              </w:rPr>
              <w:t>1</w:t>
            </w:r>
            <w:r w:rsidR="00D421E4" w:rsidRPr="00164EA3">
              <w:rPr>
                <w:rFonts w:ascii="Arial" w:hAnsi="Arial" w:cs="Arial"/>
                <w:b/>
                <w:sz w:val="20"/>
                <w:szCs w:val="20"/>
              </w:rPr>
              <w:t>,</w:t>
            </w:r>
            <w:r w:rsidRPr="00164EA3">
              <w:rPr>
                <w:rFonts w:ascii="Arial" w:hAnsi="Arial" w:cs="Arial"/>
                <w:b/>
                <w:sz w:val="20"/>
                <w:szCs w:val="20"/>
              </w:rPr>
              <w:t>384</w:t>
            </w:r>
            <w:r w:rsidR="00D421E4" w:rsidRPr="00164EA3">
              <w:rPr>
                <w:rFonts w:ascii="Arial" w:hAnsi="Arial" w:cs="Arial"/>
                <w:b/>
                <w:sz w:val="20"/>
                <w:szCs w:val="20"/>
              </w:rPr>
              <w:t>,</w:t>
            </w:r>
            <w:r w:rsidRPr="00164EA3">
              <w:rPr>
                <w:rFonts w:ascii="Arial" w:hAnsi="Arial" w:cs="Arial"/>
                <w:b/>
                <w:sz w:val="20"/>
                <w:szCs w:val="20"/>
              </w:rPr>
              <w:t>986</w:t>
            </w:r>
            <w:r w:rsidR="00D421E4" w:rsidRPr="00164EA3">
              <w:rPr>
                <w:rFonts w:ascii="Arial" w:hAnsi="Arial" w:cs="Arial"/>
                <w:b/>
                <w:sz w:val="20"/>
                <w:szCs w:val="20"/>
              </w:rPr>
              <w:t>,</w:t>
            </w:r>
            <w:r w:rsidRPr="00164EA3">
              <w:rPr>
                <w:rFonts w:ascii="Arial" w:hAnsi="Arial" w:cs="Arial"/>
                <w:b/>
                <w:sz w:val="20"/>
                <w:szCs w:val="20"/>
              </w:rPr>
              <w:t>000</w:t>
            </w:r>
          </w:p>
        </w:tc>
      </w:tr>
      <w:tr w:rsidR="00957FE8" w:rsidRPr="00164EA3" w:rsidTr="00164EA3">
        <w:tc>
          <w:tcPr>
            <w:tcW w:w="9242" w:type="dxa"/>
            <w:gridSpan w:val="5"/>
          </w:tcPr>
          <w:p w:rsidR="00957FE8" w:rsidRPr="00164EA3" w:rsidRDefault="00957FE8" w:rsidP="00164EA3">
            <w:pPr>
              <w:pStyle w:val="Bodytext360"/>
              <w:shd w:val="clear" w:color="auto" w:fill="auto"/>
              <w:spacing w:before="120" w:after="120" w:line="240" w:lineRule="auto"/>
              <w:rPr>
                <w:rFonts w:ascii="Arial" w:hAnsi="Arial" w:cs="Arial"/>
                <w:b/>
                <w:i/>
                <w:sz w:val="20"/>
                <w:szCs w:val="20"/>
                <w:lang w:val="en-US"/>
              </w:rPr>
            </w:pPr>
            <w:r w:rsidRPr="00164EA3">
              <w:rPr>
                <w:rFonts w:ascii="Arial" w:hAnsi="Arial" w:cs="Arial"/>
                <w:b/>
                <w:i/>
                <w:sz w:val="20"/>
                <w:szCs w:val="20"/>
                <w:lang w:val="en-US"/>
              </w:rPr>
              <w:t xml:space="preserve">In words: One billion, three hundred eighty four million, nine </w:t>
            </w:r>
            <w:r w:rsidR="007C5BF6" w:rsidRPr="00164EA3">
              <w:rPr>
                <w:rFonts w:ascii="Arial" w:hAnsi="Arial" w:cs="Arial"/>
                <w:b/>
                <w:i/>
                <w:sz w:val="20"/>
                <w:szCs w:val="20"/>
                <w:lang w:val="en-US"/>
              </w:rPr>
              <w:t>hundred</w:t>
            </w:r>
            <w:r w:rsidRPr="00164EA3">
              <w:rPr>
                <w:rFonts w:ascii="Arial" w:hAnsi="Arial" w:cs="Arial"/>
                <w:b/>
                <w:i/>
                <w:sz w:val="20"/>
                <w:szCs w:val="20"/>
                <w:lang w:val="en-US"/>
              </w:rPr>
              <w:t xml:space="preserve"> eighty six thousand Vietnam dong only</w:t>
            </w:r>
            <w:r w:rsidR="00C57AEF" w:rsidRPr="00164EA3">
              <w:rPr>
                <w:rFonts w:ascii="Arial" w:hAnsi="Arial" w:cs="Arial"/>
                <w:b/>
                <w:i/>
                <w:sz w:val="20"/>
                <w:szCs w:val="20"/>
                <w:lang w:val="en-US"/>
              </w:rPr>
              <w:t>.</w:t>
            </w:r>
          </w:p>
        </w:tc>
      </w:tr>
    </w:tbl>
    <w:p w:rsidR="00EB41A3" w:rsidRPr="00D90AF8" w:rsidRDefault="00E431A9" w:rsidP="00C658F6">
      <w:pPr>
        <w:spacing w:before="120" w:after="120"/>
        <w:rPr>
          <w:rFonts w:ascii="Arial" w:hAnsi="Arial" w:cs="Arial"/>
          <w:b/>
          <w:i/>
          <w:sz w:val="20"/>
          <w:szCs w:val="20"/>
          <w:lang w:val="en-US"/>
        </w:rPr>
      </w:pPr>
      <w:r w:rsidRPr="00D90AF8">
        <w:rPr>
          <w:rFonts w:ascii="Arial" w:hAnsi="Arial" w:cs="Arial"/>
          <w:b/>
          <w:i/>
          <w:sz w:val="20"/>
          <w:szCs w:val="20"/>
          <w:lang w:val="en-US"/>
        </w:rPr>
        <w:t xml:space="preserve">8.2 Salary fund plan of </w:t>
      </w:r>
      <w:r w:rsidR="007C5BF6" w:rsidRPr="00D90AF8">
        <w:rPr>
          <w:rFonts w:ascii="Arial" w:hAnsi="Arial" w:cs="Arial"/>
          <w:b/>
          <w:i/>
          <w:sz w:val="20"/>
          <w:szCs w:val="20"/>
          <w:lang w:val="en-US"/>
        </w:rPr>
        <w:t>management</w:t>
      </w:r>
      <w:r w:rsidRPr="00D90AF8">
        <w:rPr>
          <w:rFonts w:ascii="Arial" w:hAnsi="Arial" w:cs="Arial"/>
          <w:b/>
          <w:i/>
          <w:sz w:val="20"/>
          <w:szCs w:val="20"/>
          <w:lang w:val="en-US"/>
        </w:rPr>
        <w:t xml:space="preserve"> staff of the company </w:t>
      </w:r>
      <w:r w:rsidR="00952AF3" w:rsidRPr="00D90AF8">
        <w:rPr>
          <w:rFonts w:ascii="Arial" w:hAnsi="Arial" w:cs="Arial"/>
          <w:b/>
          <w:i/>
          <w:sz w:val="20"/>
          <w:szCs w:val="20"/>
          <w:lang w:val="en-US"/>
        </w:rPr>
        <w:t>in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159"/>
        <w:gridCol w:w="1847"/>
        <w:gridCol w:w="1509"/>
        <w:gridCol w:w="2188"/>
      </w:tblGrid>
      <w:tr w:rsidR="00952AF3" w:rsidRPr="00164EA3" w:rsidTr="00164EA3">
        <w:tc>
          <w:tcPr>
            <w:tcW w:w="539" w:type="dxa"/>
          </w:tcPr>
          <w:p w:rsidR="00952AF3" w:rsidRPr="00164EA3" w:rsidRDefault="00952AF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No.</w:t>
            </w:r>
          </w:p>
        </w:tc>
        <w:tc>
          <w:tcPr>
            <w:tcW w:w="3159" w:type="dxa"/>
          </w:tcPr>
          <w:p w:rsidR="00952AF3" w:rsidRPr="00164EA3" w:rsidRDefault="00952AF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Job title</w:t>
            </w:r>
          </w:p>
        </w:tc>
        <w:tc>
          <w:tcPr>
            <w:tcW w:w="1847" w:type="dxa"/>
          </w:tcPr>
          <w:p w:rsidR="00952AF3" w:rsidRPr="00164EA3" w:rsidRDefault="00952AF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Persons</w:t>
            </w:r>
          </w:p>
        </w:tc>
        <w:tc>
          <w:tcPr>
            <w:tcW w:w="1509" w:type="dxa"/>
          </w:tcPr>
          <w:p w:rsidR="00952AF3" w:rsidRPr="00164EA3" w:rsidRDefault="00952AF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Plan</w:t>
            </w:r>
            <w:r w:rsidR="00D90AF8" w:rsidRPr="00164EA3">
              <w:rPr>
                <w:rFonts w:ascii="Arial" w:hAnsi="Arial" w:cs="Arial"/>
                <w:b/>
                <w:sz w:val="20"/>
                <w:szCs w:val="20"/>
                <w:lang w:val="en-US"/>
              </w:rPr>
              <w:t xml:space="preserve"> (VND million)</w:t>
            </w:r>
          </w:p>
        </w:tc>
        <w:tc>
          <w:tcPr>
            <w:tcW w:w="2188" w:type="dxa"/>
          </w:tcPr>
          <w:p w:rsidR="00952AF3" w:rsidRPr="00164EA3" w:rsidRDefault="00952AF3" w:rsidP="00164EA3">
            <w:pPr>
              <w:spacing w:before="120" w:after="120"/>
              <w:jc w:val="center"/>
              <w:rPr>
                <w:rFonts w:ascii="Arial" w:hAnsi="Arial" w:cs="Arial"/>
                <w:b/>
                <w:sz w:val="20"/>
                <w:szCs w:val="20"/>
                <w:lang w:val="en-US"/>
              </w:rPr>
            </w:pPr>
            <w:r w:rsidRPr="00164EA3">
              <w:rPr>
                <w:rFonts w:ascii="Arial" w:hAnsi="Arial" w:cs="Arial"/>
                <w:b/>
                <w:sz w:val="20"/>
                <w:szCs w:val="20"/>
                <w:lang w:val="en-US"/>
              </w:rPr>
              <w:t>Implemented</w:t>
            </w: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1</w:t>
            </w:r>
          </w:p>
        </w:tc>
        <w:tc>
          <w:tcPr>
            <w:tcW w:w="315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 xml:space="preserve">Director </w:t>
            </w:r>
          </w:p>
        </w:tc>
        <w:tc>
          <w:tcPr>
            <w:tcW w:w="1847"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509"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337</w:t>
            </w:r>
          </w:p>
        </w:tc>
        <w:tc>
          <w:tcPr>
            <w:tcW w:w="2188" w:type="dxa"/>
          </w:tcPr>
          <w:p w:rsidR="00952AF3" w:rsidRPr="00164EA3" w:rsidRDefault="00952AF3" w:rsidP="00164EA3">
            <w:pPr>
              <w:pStyle w:val="Bodytext290"/>
              <w:shd w:val="clear" w:color="auto" w:fill="auto"/>
              <w:spacing w:line="240" w:lineRule="auto"/>
              <w:ind w:firstLine="0"/>
              <w:jc w:val="right"/>
              <w:rPr>
                <w:rFonts w:ascii="Arial" w:hAnsi="Arial" w:cs="Arial"/>
                <w:sz w:val="20"/>
                <w:szCs w:val="20"/>
              </w:rPr>
            </w:pP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2</w:t>
            </w:r>
          </w:p>
        </w:tc>
        <w:tc>
          <w:tcPr>
            <w:tcW w:w="315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 xml:space="preserve">Deputy Director </w:t>
            </w:r>
          </w:p>
        </w:tc>
        <w:tc>
          <w:tcPr>
            <w:tcW w:w="1847"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2</w:t>
            </w:r>
          </w:p>
        </w:tc>
        <w:tc>
          <w:tcPr>
            <w:tcW w:w="1509"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596</w:t>
            </w:r>
          </w:p>
        </w:tc>
        <w:tc>
          <w:tcPr>
            <w:tcW w:w="2188" w:type="dxa"/>
          </w:tcPr>
          <w:p w:rsidR="00952AF3" w:rsidRPr="00164EA3" w:rsidRDefault="00952AF3" w:rsidP="00164EA3">
            <w:pPr>
              <w:pStyle w:val="Bodytext290"/>
              <w:shd w:val="clear" w:color="auto" w:fill="auto"/>
              <w:spacing w:line="240" w:lineRule="auto"/>
              <w:ind w:firstLine="0"/>
              <w:jc w:val="right"/>
              <w:rPr>
                <w:rFonts w:ascii="Arial" w:hAnsi="Arial" w:cs="Arial"/>
                <w:sz w:val="20"/>
                <w:szCs w:val="20"/>
              </w:rPr>
            </w:pP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3</w:t>
            </w:r>
          </w:p>
        </w:tc>
        <w:tc>
          <w:tcPr>
            <w:tcW w:w="315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 xml:space="preserve">Chief of Board of Supervisors </w:t>
            </w:r>
          </w:p>
        </w:tc>
        <w:tc>
          <w:tcPr>
            <w:tcW w:w="1847"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509"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298</w:t>
            </w:r>
          </w:p>
        </w:tc>
        <w:tc>
          <w:tcPr>
            <w:tcW w:w="2188" w:type="dxa"/>
          </w:tcPr>
          <w:p w:rsidR="00952AF3" w:rsidRPr="00164EA3" w:rsidRDefault="00952AF3" w:rsidP="00164EA3">
            <w:pPr>
              <w:pStyle w:val="Bodytext290"/>
              <w:shd w:val="clear" w:color="auto" w:fill="auto"/>
              <w:spacing w:line="240" w:lineRule="auto"/>
              <w:ind w:firstLine="0"/>
              <w:jc w:val="right"/>
              <w:rPr>
                <w:rFonts w:ascii="Arial" w:hAnsi="Arial" w:cs="Arial"/>
                <w:sz w:val="20"/>
                <w:szCs w:val="20"/>
              </w:rPr>
            </w:pP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4</w:t>
            </w:r>
          </w:p>
        </w:tc>
        <w:tc>
          <w:tcPr>
            <w:tcW w:w="3159" w:type="dxa"/>
          </w:tcPr>
          <w:p w:rsidR="00952AF3" w:rsidRPr="00164EA3" w:rsidRDefault="00952AF3" w:rsidP="00164EA3">
            <w:pPr>
              <w:spacing w:before="120" w:after="120"/>
              <w:rPr>
                <w:rFonts w:ascii="Arial" w:hAnsi="Arial" w:cs="Arial"/>
                <w:sz w:val="20"/>
                <w:szCs w:val="20"/>
                <w:lang w:val="en-US"/>
              </w:rPr>
            </w:pPr>
            <w:r w:rsidRPr="00164EA3">
              <w:rPr>
                <w:rFonts w:ascii="Arial" w:hAnsi="Arial" w:cs="Arial"/>
                <w:sz w:val="20"/>
                <w:szCs w:val="20"/>
                <w:lang w:val="en-US"/>
              </w:rPr>
              <w:t xml:space="preserve">Chief </w:t>
            </w:r>
            <w:r w:rsidR="007C5BF6" w:rsidRPr="00164EA3">
              <w:rPr>
                <w:rFonts w:ascii="Arial" w:hAnsi="Arial" w:cs="Arial"/>
                <w:sz w:val="20"/>
                <w:szCs w:val="20"/>
                <w:lang w:val="en-US"/>
              </w:rPr>
              <w:t>Accountant</w:t>
            </w:r>
            <w:r w:rsidRPr="00164EA3">
              <w:rPr>
                <w:rFonts w:ascii="Arial" w:hAnsi="Arial" w:cs="Arial"/>
                <w:sz w:val="20"/>
                <w:szCs w:val="20"/>
                <w:lang w:val="en-US"/>
              </w:rPr>
              <w:t xml:space="preserve"> </w:t>
            </w:r>
          </w:p>
        </w:tc>
        <w:tc>
          <w:tcPr>
            <w:tcW w:w="1847"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1</w:t>
            </w:r>
          </w:p>
        </w:tc>
        <w:tc>
          <w:tcPr>
            <w:tcW w:w="1509" w:type="dxa"/>
            <w:vAlign w:val="center"/>
          </w:tcPr>
          <w:p w:rsidR="00952AF3" w:rsidRPr="00164EA3" w:rsidRDefault="00952AF3" w:rsidP="00164EA3">
            <w:pPr>
              <w:pStyle w:val="Bodytext290"/>
              <w:shd w:val="clear" w:color="auto" w:fill="auto"/>
              <w:spacing w:line="240" w:lineRule="auto"/>
              <w:ind w:firstLine="0"/>
              <w:jc w:val="center"/>
              <w:rPr>
                <w:rFonts w:ascii="Arial" w:hAnsi="Arial" w:cs="Arial"/>
                <w:sz w:val="20"/>
                <w:szCs w:val="20"/>
              </w:rPr>
            </w:pPr>
            <w:r w:rsidRPr="00164EA3">
              <w:rPr>
                <w:rFonts w:ascii="Arial" w:hAnsi="Arial" w:cs="Arial"/>
                <w:sz w:val="20"/>
                <w:szCs w:val="20"/>
              </w:rPr>
              <w:t>272</w:t>
            </w:r>
          </w:p>
        </w:tc>
        <w:tc>
          <w:tcPr>
            <w:tcW w:w="2188" w:type="dxa"/>
          </w:tcPr>
          <w:p w:rsidR="00952AF3" w:rsidRPr="00164EA3" w:rsidRDefault="00952AF3" w:rsidP="00164EA3">
            <w:pPr>
              <w:pStyle w:val="Bodytext290"/>
              <w:shd w:val="clear" w:color="auto" w:fill="auto"/>
              <w:spacing w:line="240" w:lineRule="auto"/>
              <w:ind w:firstLine="0"/>
              <w:jc w:val="right"/>
              <w:rPr>
                <w:rFonts w:ascii="Arial" w:hAnsi="Arial" w:cs="Arial"/>
                <w:sz w:val="20"/>
                <w:szCs w:val="20"/>
              </w:rPr>
            </w:pP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p>
        </w:tc>
        <w:tc>
          <w:tcPr>
            <w:tcW w:w="3159" w:type="dxa"/>
          </w:tcPr>
          <w:p w:rsidR="00952AF3" w:rsidRPr="00164EA3" w:rsidRDefault="007C5BF6" w:rsidP="00164EA3">
            <w:pPr>
              <w:spacing w:before="120" w:after="120"/>
              <w:rPr>
                <w:rFonts w:ascii="Arial" w:hAnsi="Arial" w:cs="Arial"/>
                <w:sz w:val="20"/>
                <w:szCs w:val="20"/>
                <w:lang w:val="en-US"/>
              </w:rPr>
            </w:pPr>
            <w:r w:rsidRPr="00164EA3">
              <w:rPr>
                <w:rFonts w:ascii="Arial" w:hAnsi="Arial" w:cs="Arial"/>
                <w:sz w:val="20"/>
                <w:szCs w:val="20"/>
                <w:lang w:val="en-US"/>
              </w:rPr>
              <w:t>Regional</w:t>
            </w:r>
            <w:r w:rsidR="00952AF3" w:rsidRPr="00164EA3">
              <w:rPr>
                <w:rFonts w:ascii="Arial" w:hAnsi="Arial" w:cs="Arial"/>
                <w:sz w:val="20"/>
                <w:szCs w:val="20"/>
                <w:lang w:val="en-US"/>
              </w:rPr>
              <w:t xml:space="preserve"> salary </w:t>
            </w:r>
          </w:p>
        </w:tc>
        <w:tc>
          <w:tcPr>
            <w:tcW w:w="1847" w:type="dxa"/>
            <w:vAlign w:val="center"/>
          </w:tcPr>
          <w:p w:rsidR="00952AF3" w:rsidRPr="00164EA3" w:rsidRDefault="00952AF3" w:rsidP="00164EA3">
            <w:pPr>
              <w:jc w:val="center"/>
              <w:rPr>
                <w:rFonts w:ascii="Arial" w:hAnsi="Arial" w:cs="Arial"/>
                <w:sz w:val="20"/>
                <w:szCs w:val="20"/>
              </w:rPr>
            </w:pPr>
          </w:p>
        </w:tc>
        <w:tc>
          <w:tcPr>
            <w:tcW w:w="1509" w:type="dxa"/>
            <w:vAlign w:val="center"/>
          </w:tcPr>
          <w:p w:rsidR="00952AF3" w:rsidRPr="00164EA3" w:rsidRDefault="00952AF3" w:rsidP="00164EA3">
            <w:pPr>
              <w:pStyle w:val="Bodytext360"/>
              <w:shd w:val="clear" w:color="auto" w:fill="auto"/>
              <w:spacing w:line="240" w:lineRule="auto"/>
              <w:jc w:val="center"/>
              <w:rPr>
                <w:rFonts w:ascii="Arial" w:hAnsi="Arial" w:cs="Arial"/>
                <w:sz w:val="20"/>
                <w:szCs w:val="20"/>
              </w:rPr>
            </w:pPr>
            <w:r w:rsidRPr="00164EA3">
              <w:rPr>
                <w:rFonts w:ascii="Arial" w:hAnsi="Arial" w:cs="Arial"/>
                <w:sz w:val="20"/>
                <w:szCs w:val="20"/>
              </w:rPr>
              <w:t>7</w:t>
            </w:r>
          </w:p>
        </w:tc>
        <w:tc>
          <w:tcPr>
            <w:tcW w:w="2188" w:type="dxa"/>
          </w:tcPr>
          <w:p w:rsidR="00952AF3" w:rsidRPr="00164EA3" w:rsidRDefault="00952AF3" w:rsidP="00164EA3">
            <w:pPr>
              <w:pStyle w:val="Bodytext290"/>
              <w:shd w:val="clear" w:color="auto" w:fill="auto"/>
              <w:spacing w:line="240" w:lineRule="auto"/>
              <w:ind w:firstLine="0"/>
              <w:jc w:val="right"/>
              <w:rPr>
                <w:rFonts w:ascii="Arial" w:hAnsi="Arial" w:cs="Arial"/>
                <w:sz w:val="20"/>
                <w:szCs w:val="20"/>
              </w:rPr>
            </w:pPr>
          </w:p>
        </w:tc>
      </w:tr>
      <w:tr w:rsidR="00952AF3" w:rsidRPr="00164EA3" w:rsidTr="00164EA3">
        <w:tc>
          <w:tcPr>
            <w:tcW w:w="539" w:type="dxa"/>
          </w:tcPr>
          <w:p w:rsidR="00952AF3" w:rsidRPr="00164EA3" w:rsidRDefault="00952AF3" w:rsidP="00164EA3">
            <w:pPr>
              <w:spacing w:before="120" w:after="120"/>
              <w:rPr>
                <w:rFonts w:ascii="Arial" w:hAnsi="Arial" w:cs="Arial"/>
                <w:sz w:val="20"/>
                <w:szCs w:val="20"/>
                <w:lang w:val="en-US"/>
              </w:rPr>
            </w:pPr>
          </w:p>
        </w:tc>
        <w:tc>
          <w:tcPr>
            <w:tcW w:w="3159" w:type="dxa"/>
          </w:tcPr>
          <w:p w:rsidR="00952AF3" w:rsidRPr="00164EA3" w:rsidRDefault="00952AF3" w:rsidP="00164EA3">
            <w:pPr>
              <w:spacing w:before="120" w:after="120"/>
              <w:rPr>
                <w:rFonts w:ascii="Arial" w:hAnsi="Arial" w:cs="Arial"/>
                <w:b/>
                <w:sz w:val="20"/>
                <w:szCs w:val="20"/>
                <w:lang w:val="en-US"/>
              </w:rPr>
            </w:pPr>
            <w:r w:rsidRPr="00164EA3">
              <w:rPr>
                <w:rFonts w:ascii="Arial" w:hAnsi="Arial" w:cs="Arial"/>
                <w:b/>
                <w:sz w:val="20"/>
                <w:szCs w:val="20"/>
                <w:lang w:val="en-US"/>
              </w:rPr>
              <w:t xml:space="preserve">Total </w:t>
            </w:r>
          </w:p>
        </w:tc>
        <w:tc>
          <w:tcPr>
            <w:tcW w:w="1847" w:type="dxa"/>
            <w:vAlign w:val="center"/>
          </w:tcPr>
          <w:p w:rsidR="00952AF3" w:rsidRPr="00164EA3" w:rsidRDefault="00952AF3" w:rsidP="00164EA3">
            <w:pPr>
              <w:pStyle w:val="Bodytext360"/>
              <w:shd w:val="clear" w:color="auto" w:fill="auto"/>
              <w:spacing w:line="240" w:lineRule="auto"/>
              <w:jc w:val="center"/>
              <w:rPr>
                <w:rFonts w:ascii="Arial" w:hAnsi="Arial" w:cs="Arial"/>
                <w:b/>
                <w:sz w:val="20"/>
                <w:szCs w:val="20"/>
              </w:rPr>
            </w:pPr>
            <w:r w:rsidRPr="00164EA3">
              <w:rPr>
                <w:rFonts w:ascii="Arial" w:hAnsi="Arial" w:cs="Arial"/>
                <w:b/>
                <w:sz w:val="20"/>
                <w:szCs w:val="20"/>
              </w:rPr>
              <w:t>5</w:t>
            </w:r>
          </w:p>
        </w:tc>
        <w:tc>
          <w:tcPr>
            <w:tcW w:w="1509" w:type="dxa"/>
            <w:vAlign w:val="center"/>
          </w:tcPr>
          <w:p w:rsidR="00952AF3" w:rsidRPr="00164EA3" w:rsidRDefault="00952AF3" w:rsidP="00164EA3">
            <w:pPr>
              <w:pStyle w:val="Bodytext360"/>
              <w:shd w:val="clear" w:color="auto" w:fill="auto"/>
              <w:spacing w:line="240" w:lineRule="auto"/>
              <w:jc w:val="center"/>
              <w:rPr>
                <w:rFonts w:ascii="Arial" w:hAnsi="Arial" w:cs="Arial"/>
                <w:b/>
                <w:sz w:val="20"/>
                <w:szCs w:val="20"/>
              </w:rPr>
            </w:pPr>
            <w:r w:rsidRPr="00164EA3">
              <w:rPr>
                <w:rFonts w:ascii="Arial" w:hAnsi="Arial" w:cs="Arial"/>
                <w:b/>
                <w:sz w:val="20"/>
                <w:szCs w:val="20"/>
              </w:rPr>
              <w:t>1.510</w:t>
            </w:r>
          </w:p>
        </w:tc>
        <w:tc>
          <w:tcPr>
            <w:tcW w:w="2188" w:type="dxa"/>
          </w:tcPr>
          <w:p w:rsidR="00952AF3" w:rsidRPr="00164EA3" w:rsidRDefault="00D90AF8" w:rsidP="00164EA3">
            <w:pPr>
              <w:pStyle w:val="Bodytext360"/>
              <w:shd w:val="clear" w:color="auto" w:fill="auto"/>
              <w:spacing w:line="240" w:lineRule="auto"/>
              <w:jc w:val="right"/>
              <w:rPr>
                <w:rFonts w:ascii="Arial" w:hAnsi="Arial" w:cs="Arial"/>
                <w:sz w:val="20"/>
                <w:szCs w:val="20"/>
                <w:lang w:val="en-US"/>
              </w:rPr>
            </w:pPr>
            <w:r w:rsidRPr="00164EA3">
              <w:rPr>
                <w:rFonts w:ascii="Arial" w:hAnsi="Arial" w:cs="Arial"/>
                <w:sz w:val="20"/>
                <w:szCs w:val="20"/>
                <w:lang w:val="en-US"/>
              </w:rPr>
              <w:t xml:space="preserve">Coefficient of 1.2 time of that specified in </w:t>
            </w:r>
            <w:r w:rsidRPr="00164EA3">
              <w:rPr>
                <w:rFonts w:ascii="Arial" w:hAnsi="Arial" w:cs="Arial"/>
                <w:sz w:val="20"/>
                <w:szCs w:val="20"/>
                <w:lang w:val="en-US"/>
              </w:rPr>
              <w:lastRenderedPageBreak/>
              <w:t>decision no. 1666/QD-TKV</w:t>
            </w:r>
          </w:p>
        </w:tc>
      </w:tr>
      <w:tr w:rsidR="00952AF3" w:rsidRPr="00164EA3" w:rsidTr="00164EA3">
        <w:tc>
          <w:tcPr>
            <w:tcW w:w="9242" w:type="dxa"/>
            <w:gridSpan w:val="5"/>
          </w:tcPr>
          <w:p w:rsidR="00952AF3" w:rsidRPr="00164EA3" w:rsidRDefault="00952AF3" w:rsidP="00164EA3">
            <w:pPr>
              <w:pStyle w:val="Bodytext360"/>
              <w:shd w:val="clear" w:color="auto" w:fill="auto"/>
              <w:spacing w:before="120" w:after="120" w:line="240" w:lineRule="auto"/>
              <w:rPr>
                <w:rFonts w:ascii="Arial" w:hAnsi="Arial" w:cs="Arial"/>
                <w:b/>
                <w:i/>
                <w:sz w:val="20"/>
                <w:szCs w:val="20"/>
                <w:lang w:val="en-US"/>
              </w:rPr>
            </w:pPr>
            <w:r w:rsidRPr="00164EA3">
              <w:rPr>
                <w:rFonts w:ascii="Arial" w:hAnsi="Arial" w:cs="Arial"/>
                <w:b/>
                <w:i/>
                <w:sz w:val="20"/>
                <w:szCs w:val="20"/>
                <w:lang w:val="en-US"/>
              </w:rPr>
              <w:lastRenderedPageBreak/>
              <w:t xml:space="preserve">In words: </w:t>
            </w:r>
            <w:r w:rsidR="00D90AF8" w:rsidRPr="00164EA3">
              <w:rPr>
                <w:rFonts w:ascii="Arial" w:hAnsi="Arial" w:cs="Arial"/>
                <w:b/>
                <w:i/>
                <w:sz w:val="20"/>
                <w:szCs w:val="20"/>
                <w:lang w:val="en-US"/>
              </w:rPr>
              <w:t>One billion five hundred ten million Vietnam dong</w:t>
            </w:r>
          </w:p>
        </w:tc>
      </w:tr>
    </w:tbl>
    <w:p w:rsidR="00952AF3" w:rsidRPr="00D90AF8" w:rsidRDefault="00952AF3" w:rsidP="00C658F6">
      <w:pPr>
        <w:spacing w:before="120" w:after="120"/>
        <w:rPr>
          <w:rFonts w:ascii="Arial" w:hAnsi="Arial" w:cs="Arial"/>
          <w:sz w:val="20"/>
          <w:szCs w:val="20"/>
          <w:lang w:val="en-US"/>
        </w:rPr>
      </w:pPr>
      <w:r w:rsidRPr="00D90AF8">
        <w:rPr>
          <w:rFonts w:ascii="Arial" w:hAnsi="Arial" w:cs="Arial"/>
          <w:b/>
          <w:sz w:val="20"/>
          <w:szCs w:val="20"/>
          <w:lang w:val="en-US"/>
        </w:rPr>
        <w:t>Article 9.</w:t>
      </w:r>
      <w:r w:rsidRPr="00D90AF8">
        <w:rPr>
          <w:rFonts w:ascii="Arial" w:hAnsi="Arial" w:cs="Arial"/>
          <w:sz w:val="20"/>
          <w:szCs w:val="20"/>
          <w:lang w:val="en-US"/>
        </w:rPr>
        <w:t xml:space="preserve"> To approve the dismissal and election of members of Board of Directors for the 3</w:t>
      </w:r>
      <w:r w:rsidRPr="00D90AF8">
        <w:rPr>
          <w:rFonts w:ascii="Arial" w:hAnsi="Arial" w:cs="Arial"/>
          <w:sz w:val="20"/>
          <w:szCs w:val="20"/>
          <w:vertAlign w:val="superscript"/>
          <w:lang w:val="en-US"/>
        </w:rPr>
        <w:t>rd</w:t>
      </w:r>
      <w:r w:rsidRPr="00D90AF8">
        <w:rPr>
          <w:rFonts w:ascii="Arial" w:hAnsi="Arial" w:cs="Arial"/>
          <w:sz w:val="20"/>
          <w:szCs w:val="20"/>
          <w:lang w:val="en-US"/>
        </w:rPr>
        <w:t xml:space="preserve"> term (</w:t>
      </w:r>
      <w:r w:rsidR="00652A48" w:rsidRPr="00D90AF8">
        <w:rPr>
          <w:rFonts w:ascii="Arial" w:hAnsi="Arial" w:cs="Arial"/>
          <w:sz w:val="20"/>
          <w:szCs w:val="20"/>
          <w:lang w:val="en-US"/>
        </w:rPr>
        <w:t xml:space="preserve">2015 – 2020) </w:t>
      </w:r>
    </w:p>
    <w:p w:rsidR="00652A48" w:rsidRPr="00D90AF8" w:rsidRDefault="00652A48" w:rsidP="00C658F6">
      <w:pPr>
        <w:spacing w:before="120" w:after="120"/>
        <w:rPr>
          <w:rFonts w:ascii="Arial" w:hAnsi="Arial" w:cs="Arial"/>
          <w:sz w:val="20"/>
          <w:szCs w:val="20"/>
          <w:lang w:val="en-US"/>
        </w:rPr>
      </w:pPr>
      <w:r w:rsidRPr="00D90AF8">
        <w:rPr>
          <w:rFonts w:ascii="Arial" w:hAnsi="Arial" w:cs="Arial"/>
          <w:sz w:val="20"/>
          <w:szCs w:val="20"/>
          <w:lang w:val="en-US"/>
        </w:rPr>
        <w:t xml:space="preserve">- To dismiss the job title of member of Board of Directors of Maokhe Mechanical Joint Stock </w:t>
      </w:r>
      <w:r w:rsidR="007C5BF6" w:rsidRPr="00D90AF8">
        <w:rPr>
          <w:rFonts w:ascii="Arial" w:hAnsi="Arial" w:cs="Arial"/>
          <w:sz w:val="20"/>
          <w:szCs w:val="20"/>
          <w:lang w:val="en-US"/>
        </w:rPr>
        <w:t>Company of</w:t>
      </w:r>
      <w:r w:rsidRPr="00D90AF8">
        <w:rPr>
          <w:rFonts w:ascii="Arial" w:hAnsi="Arial" w:cs="Arial"/>
          <w:sz w:val="20"/>
          <w:szCs w:val="20"/>
          <w:lang w:val="en-US"/>
        </w:rPr>
        <w:t xml:space="preserve"> Mr. Vu Ngoc Oanh from October 13, 2016. </w:t>
      </w:r>
    </w:p>
    <w:p w:rsidR="00652A48" w:rsidRPr="00D90AF8" w:rsidRDefault="00652A48" w:rsidP="00C658F6">
      <w:pPr>
        <w:spacing w:before="120" w:after="120"/>
        <w:rPr>
          <w:rFonts w:ascii="Arial" w:hAnsi="Arial" w:cs="Arial"/>
          <w:sz w:val="20"/>
          <w:szCs w:val="20"/>
          <w:lang w:val="en-US"/>
        </w:rPr>
      </w:pPr>
      <w:r w:rsidRPr="00D90AF8">
        <w:rPr>
          <w:rFonts w:ascii="Arial" w:hAnsi="Arial" w:cs="Arial"/>
          <w:sz w:val="20"/>
          <w:szCs w:val="20"/>
          <w:lang w:val="en-US"/>
        </w:rPr>
        <w:t xml:space="preserve">- To approve the appointment of Mr. Vuong Quoc Ha to the </w:t>
      </w:r>
      <w:r w:rsidR="007C5BF6" w:rsidRPr="00D90AF8">
        <w:rPr>
          <w:rFonts w:ascii="Arial" w:hAnsi="Arial" w:cs="Arial"/>
          <w:sz w:val="20"/>
          <w:szCs w:val="20"/>
          <w:lang w:val="en-US"/>
        </w:rPr>
        <w:t>position</w:t>
      </w:r>
      <w:r w:rsidRPr="00D90AF8">
        <w:rPr>
          <w:rFonts w:ascii="Arial" w:hAnsi="Arial" w:cs="Arial"/>
          <w:sz w:val="20"/>
          <w:szCs w:val="20"/>
          <w:lang w:val="en-US"/>
        </w:rPr>
        <w:t xml:space="preserve"> of member of Board of Directors of Vinacomin - Maokhe Mechanical Joint Stock Company for the remaining time of the term 2015 – 2020. </w:t>
      </w:r>
    </w:p>
    <w:p w:rsidR="00652A48" w:rsidRPr="00D90AF8" w:rsidRDefault="00652A48" w:rsidP="00C658F6">
      <w:pPr>
        <w:spacing w:before="120" w:after="120"/>
        <w:rPr>
          <w:rFonts w:ascii="Arial" w:hAnsi="Arial" w:cs="Arial"/>
          <w:sz w:val="20"/>
          <w:szCs w:val="20"/>
          <w:lang w:val="en-US"/>
        </w:rPr>
      </w:pPr>
      <w:r w:rsidRPr="00D90AF8">
        <w:rPr>
          <w:rFonts w:ascii="Arial" w:hAnsi="Arial" w:cs="Arial"/>
          <w:b/>
          <w:sz w:val="20"/>
          <w:szCs w:val="20"/>
          <w:lang w:val="en-US"/>
        </w:rPr>
        <w:t>Article 10.</w:t>
      </w:r>
      <w:r w:rsidRPr="00D90AF8">
        <w:rPr>
          <w:rFonts w:ascii="Arial" w:hAnsi="Arial" w:cs="Arial"/>
          <w:sz w:val="20"/>
          <w:szCs w:val="20"/>
          <w:lang w:val="en-US"/>
        </w:rPr>
        <w:t xml:space="preserve"> Execution provisions </w:t>
      </w:r>
    </w:p>
    <w:p w:rsidR="00652A48" w:rsidRPr="00D90AF8" w:rsidRDefault="00652A48" w:rsidP="00C658F6">
      <w:pPr>
        <w:spacing w:before="120" w:after="120"/>
        <w:rPr>
          <w:rFonts w:ascii="Arial" w:hAnsi="Arial" w:cs="Arial"/>
          <w:sz w:val="20"/>
          <w:szCs w:val="20"/>
          <w:lang w:val="en-US"/>
        </w:rPr>
      </w:pPr>
      <w:r w:rsidRPr="00D90AF8">
        <w:rPr>
          <w:rFonts w:ascii="Arial" w:hAnsi="Arial" w:cs="Arial"/>
          <w:sz w:val="20"/>
          <w:szCs w:val="20"/>
          <w:lang w:val="en-US"/>
        </w:rPr>
        <w:t xml:space="preserve">Annual General Meeting of Shareholders of Vinacomin - Maokhe Mechanical Joint Stock </w:t>
      </w:r>
      <w:r w:rsidR="007C5BF6" w:rsidRPr="00D90AF8">
        <w:rPr>
          <w:rFonts w:ascii="Arial" w:hAnsi="Arial" w:cs="Arial"/>
          <w:sz w:val="20"/>
          <w:szCs w:val="20"/>
          <w:lang w:val="en-US"/>
        </w:rPr>
        <w:t>Company in</w:t>
      </w:r>
      <w:r w:rsidRPr="00D90AF8">
        <w:rPr>
          <w:rFonts w:ascii="Arial" w:hAnsi="Arial" w:cs="Arial"/>
          <w:sz w:val="20"/>
          <w:szCs w:val="20"/>
          <w:lang w:val="en-US"/>
        </w:rPr>
        <w:t xml:space="preserve"> 2017 was </w:t>
      </w:r>
      <w:r w:rsidR="007C5BF6" w:rsidRPr="00D90AF8">
        <w:rPr>
          <w:rFonts w:ascii="Arial" w:hAnsi="Arial" w:cs="Arial"/>
          <w:sz w:val="20"/>
          <w:szCs w:val="20"/>
          <w:lang w:val="en-US"/>
        </w:rPr>
        <w:t>publically</w:t>
      </w:r>
      <w:r w:rsidRPr="00D90AF8">
        <w:rPr>
          <w:rFonts w:ascii="Arial" w:hAnsi="Arial" w:cs="Arial"/>
          <w:sz w:val="20"/>
          <w:szCs w:val="20"/>
          <w:lang w:val="en-US"/>
        </w:rPr>
        <w:t xml:space="preserve"> and </w:t>
      </w:r>
      <w:r w:rsidR="007C5BF6" w:rsidRPr="00D90AF8">
        <w:rPr>
          <w:rFonts w:ascii="Arial" w:hAnsi="Arial" w:cs="Arial"/>
          <w:sz w:val="20"/>
          <w:szCs w:val="20"/>
          <w:lang w:val="en-US"/>
        </w:rPr>
        <w:t>legally</w:t>
      </w:r>
      <w:r w:rsidRPr="00D90AF8">
        <w:rPr>
          <w:rFonts w:ascii="Arial" w:hAnsi="Arial" w:cs="Arial"/>
          <w:sz w:val="20"/>
          <w:szCs w:val="20"/>
          <w:lang w:val="en-US"/>
        </w:rPr>
        <w:t xml:space="preserve"> conducted. This resolution shall take effect from the date of signature. Board of Directors of Vinacomin Maokhe Mechanical Joint Stock Company shall implement provision </w:t>
      </w:r>
      <w:r w:rsidR="007C5BF6" w:rsidRPr="00D90AF8">
        <w:rPr>
          <w:rFonts w:ascii="Arial" w:hAnsi="Arial" w:cs="Arial"/>
          <w:sz w:val="20"/>
          <w:szCs w:val="20"/>
          <w:lang w:val="en-US"/>
        </w:rPr>
        <w:t>specified</w:t>
      </w:r>
      <w:r w:rsidRPr="00D90AF8">
        <w:rPr>
          <w:rFonts w:ascii="Arial" w:hAnsi="Arial" w:cs="Arial"/>
          <w:sz w:val="20"/>
          <w:szCs w:val="20"/>
          <w:lang w:val="en-US"/>
        </w:rPr>
        <w:t xml:space="preserve"> in the resolution</w:t>
      </w:r>
      <w:r w:rsidR="00D421E4" w:rsidRPr="00D90AF8">
        <w:rPr>
          <w:rFonts w:ascii="Arial" w:hAnsi="Arial" w:cs="Arial"/>
          <w:sz w:val="20"/>
          <w:szCs w:val="20"/>
          <w:lang w:val="en-US"/>
        </w:rPr>
        <w:t xml:space="preserve">. </w:t>
      </w:r>
    </w:p>
    <w:sectPr w:rsidR="00652A48" w:rsidRPr="00D90AF8"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4A1"/>
    <w:multiLevelType w:val="hybridMultilevel"/>
    <w:tmpl w:val="963AC0F0"/>
    <w:lvl w:ilvl="0" w:tplc="FCD05B94">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10F06E95"/>
    <w:multiLevelType w:val="hybridMultilevel"/>
    <w:tmpl w:val="354892C0"/>
    <w:lvl w:ilvl="0" w:tplc="FCD05B94">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nsid w:val="2741176D"/>
    <w:multiLevelType w:val="hybridMultilevel"/>
    <w:tmpl w:val="1C380A3A"/>
    <w:lvl w:ilvl="0" w:tplc="042A0009">
      <w:start w:val="1"/>
      <w:numFmt w:val="bullet"/>
      <w:lvlText w:val=""/>
      <w:lvlJc w:val="left"/>
      <w:pPr>
        <w:ind w:left="720" w:hanging="360"/>
      </w:pPr>
      <w:rPr>
        <w:rFonts w:ascii="Wingdings" w:hAnsi="Wingdings" w:hint="default"/>
      </w:rPr>
    </w:lvl>
    <w:lvl w:ilvl="1" w:tplc="A1FA98BA">
      <w:numFmt w:val="bullet"/>
      <w:lvlText w:val="-"/>
      <w:lvlJc w:val="left"/>
      <w:pPr>
        <w:ind w:left="1440" w:hanging="360"/>
      </w:pPr>
      <w:rPr>
        <w:rFonts w:ascii="Arial" w:eastAsia="Arial" w:hAnsi="Arial" w:cs="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4C74595"/>
    <w:multiLevelType w:val="hybridMultilevel"/>
    <w:tmpl w:val="4C8E5A24"/>
    <w:lvl w:ilvl="0" w:tplc="FCD05B94">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4">
    <w:nsid w:val="61082B82"/>
    <w:multiLevelType w:val="hybridMultilevel"/>
    <w:tmpl w:val="61A42A80"/>
    <w:lvl w:ilvl="0" w:tplc="FCD05B94">
      <w:start w:val="1"/>
      <w:numFmt w:val="bullet"/>
      <w:lvlText w:val=""/>
      <w:lvlJc w:val="left"/>
      <w:pPr>
        <w:ind w:left="786" w:hanging="360"/>
      </w:pPr>
      <w:rPr>
        <w:rFonts w:ascii="Symbol" w:hAnsi="Symbol" w:hint="default"/>
      </w:rPr>
    </w:lvl>
    <w:lvl w:ilvl="1" w:tplc="FCD05B94">
      <w:start w:val="1"/>
      <w:numFmt w:val="bullet"/>
      <w:lvlText w:val=""/>
      <w:lvlJc w:val="left"/>
      <w:pPr>
        <w:ind w:left="1506" w:hanging="360"/>
      </w:pPr>
      <w:rPr>
        <w:rFonts w:ascii="Symbol" w:hAnsi="Symbol"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0C"/>
    <w:rsid w:val="00000519"/>
    <w:rsid w:val="00011C75"/>
    <w:rsid w:val="00082DAC"/>
    <w:rsid w:val="000833C0"/>
    <w:rsid w:val="00093AE1"/>
    <w:rsid w:val="000A17C2"/>
    <w:rsid w:val="000A35D5"/>
    <w:rsid w:val="000B5A61"/>
    <w:rsid w:val="0011388E"/>
    <w:rsid w:val="0015742A"/>
    <w:rsid w:val="00164EA3"/>
    <w:rsid w:val="00177A16"/>
    <w:rsid w:val="001C036E"/>
    <w:rsid w:val="001D11A9"/>
    <w:rsid w:val="00215B56"/>
    <w:rsid w:val="002239C3"/>
    <w:rsid w:val="00250CF7"/>
    <w:rsid w:val="002F46E7"/>
    <w:rsid w:val="00310368"/>
    <w:rsid w:val="00374E4A"/>
    <w:rsid w:val="0047204C"/>
    <w:rsid w:val="004A19CE"/>
    <w:rsid w:val="004A4E39"/>
    <w:rsid w:val="004A6887"/>
    <w:rsid w:val="004B7ED6"/>
    <w:rsid w:val="00541E8D"/>
    <w:rsid w:val="005A229D"/>
    <w:rsid w:val="005A3670"/>
    <w:rsid w:val="005C1A15"/>
    <w:rsid w:val="005F6124"/>
    <w:rsid w:val="00652A48"/>
    <w:rsid w:val="006554CC"/>
    <w:rsid w:val="00672A1A"/>
    <w:rsid w:val="006850CC"/>
    <w:rsid w:val="006B3FD8"/>
    <w:rsid w:val="006E149C"/>
    <w:rsid w:val="007A3FC8"/>
    <w:rsid w:val="007C5BF6"/>
    <w:rsid w:val="007E5424"/>
    <w:rsid w:val="008126DC"/>
    <w:rsid w:val="00826CEC"/>
    <w:rsid w:val="00843E53"/>
    <w:rsid w:val="0085141E"/>
    <w:rsid w:val="008801E7"/>
    <w:rsid w:val="008C7A90"/>
    <w:rsid w:val="008F3932"/>
    <w:rsid w:val="009211B6"/>
    <w:rsid w:val="00952AF3"/>
    <w:rsid w:val="00957FE8"/>
    <w:rsid w:val="009662B6"/>
    <w:rsid w:val="00967F50"/>
    <w:rsid w:val="009C4B98"/>
    <w:rsid w:val="00A17A0A"/>
    <w:rsid w:val="00A255CE"/>
    <w:rsid w:val="00A92B64"/>
    <w:rsid w:val="00AC6193"/>
    <w:rsid w:val="00AE41B7"/>
    <w:rsid w:val="00B00B05"/>
    <w:rsid w:val="00BF6160"/>
    <w:rsid w:val="00C57AEF"/>
    <w:rsid w:val="00C658F6"/>
    <w:rsid w:val="00C8533E"/>
    <w:rsid w:val="00CE390D"/>
    <w:rsid w:val="00CF34C7"/>
    <w:rsid w:val="00D421E4"/>
    <w:rsid w:val="00D74E27"/>
    <w:rsid w:val="00D84065"/>
    <w:rsid w:val="00D87A1E"/>
    <w:rsid w:val="00D90AF8"/>
    <w:rsid w:val="00DE6DC0"/>
    <w:rsid w:val="00E07C63"/>
    <w:rsid w:val="00E431A9"/>
    <w:rsid w:val="00E6520C"/>
    <w:rsid w:val="00E70BF9"/>
    <w:rsid w:val="00E8100F"/>
    <w:rsid w:val="00EA18DC"/>
    <w:rsid w:val="00EB41A3"/>
    <w:rsid w:val="00F03C6C"/>
    <w:rsid w:val="00F074C9"/>
    <w:rsid w:val="00F20986"/>
    <w:rsid w:val="00F408D5"/>
    <w:rsid w:val="00FA63C0"/>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D5C9-7DD8-4CF7-9F31-86228F34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9">
    <w:name w:val="Body text (29)_"/>
    <w:link w:val="Bodytext290"/>
    <w:rsid w:val="00D87A1E"/>
    <w:rPr>
      <w:rFonts w:eastAsia="Times New Roman"/>
      <w:sz w:val="21"/>
      <w:szCs w:val="21"/>
      <w:shd w:val="clear" w:color="auto" w:fill="FFFFFF"/>
    </w:rPr>
  </w:style>
  <w:style w:type="paragraph" w:customStyle="1" w:styleId="Bodytext290">
    <w:name w:val="Body text (29)"/>
    <w:basedOn w:val="Normal"/>
    <w:link w:val="Bodytext29"/>
    <w:rsid w:val="00D87A1E"/>
    <w:pPr>
      <w:shd w:val="clear" w:color="auto" w:fill="FFFFFF"/>
      <w:spacing w:line="0" w:lineRule="atLeast"/>
      <w:ind w:hanging="700"/>
      <w:jc w:val="left"/>
    </w:pPr>
    <w:rPr>
      <w:rFonts w:eastAsia="Times New Roman"/>
      <w:sz w:val="21"/>
      <w:szCs w:val="21"/>
      <w:lang w:eastAsia="vi-VN"/>
    </w:rPr>
  </w:style>
  <w:style w:type="character" w:customStyle="1" w:styleId="Bodytext36">
    <w:name w:val="Body text (36)_"/>
    <w:link w:val="Bodytext360"/>
    <w:rsid w:val="00D87A1E"/>
    <w:rPr>
      <w:rFonts w:eastAsia="Times New Roman"/>
      <w:sz w:val="21"/>
      <w:szCs w:val="21"/>
      <w:shd w:val="clear" w:color="auto" w:fill="FFFFFF"/>
    </w:rPr>
  </w:style>
  <w:style w:type="paragraph" w:customStyle="1" w:styleId="Bodytext360">
    <w:name w:val="Body text (36)"/>
    <w:basedOn w:val="Normal"/>
    <w:link w:val="Bodytext36"/>
    <w:rsid w:val="00D87A1E"/>
    <w:pPr>
      <w:shd w:val="clear" w:color="auto" w:fill="FFFFFF"/>
      <w:spacing w:line="422" w:lineRule="exact"/>
      <w:jc w:val="left"/>
    </w:pPr>
    <w:rPr>
      <w:rFonts w:eastAsia="Times New Roman"/>
      <w:sz w:val="21"/>
      <w:szCs w:val="21"/>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2017-05-16T08:01:00Z</dcterms:created>
  <dcterms:modified xsi:type="dcterms:W3CDTF">2017-05-16T08:01:00Z</dcterms:modified>
</cp:coreProperties>
</file>